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380B">
      <w:pPr>
        <w:rPr>
          <w:rFonts w:hint="eastAsia"/>
        </w:rPr>
      </w:pPr>
      <w:bookmarkStart w:id="0" w:name="_GoBack"/>
      <w:bookmarkEnd w:id="0"/>
      <w:r>
        <w:rPr>
          <w:rFonts w:hint="eastAsia"/>
        </w:rPr>
        <w:t>【第2章外科体液失衡病人的护理】等渗性缺水：水和钠成比例丧失，血清钠和细胞外液渗透压维持在正常范围。因细胞外液量迅速减少，故又称急性缺水或混合性缺水。是外科病人最常见的缺水类型。【第3章外科营养支持病人的护理】肠内营养：是指经口或各种胃肠内置管将维持人体代谢所需的营养物质供给病人的一种方式。【第4章多器官功能障碍综合征病人的护理】多器官功能障碍综合征：是急性疾病过程中同时或序贯继发两个或更多的重要器官的功能障碍或衰竭。【第5章外科重症病人的监护】中心静脉压：是指胸腔内上、下腔静脉或右心房内的压力，主要反映右心功能与静脉回心血量之间的平衡关系。【第12章乳腺癌病人的护理】橘皮征：若皮下淋巴管被乳腺癌细胞堵塞，引起淋巴回流障碍，出现真皮水肿，乳房皮肤呈“橘皮样”改变。【第12章乳腺癌病人的护理】酒窝征：若乳腺肿瘤累及Cooper韧带，可使其缩短而致乳房表面皮肤凹陷，形成“酒窝征”。【第13章肺癌病人的护理】Horner征：肺癌侵犯颈交感神经产生同侧上眼睑下垂、瞳孔缩小、眼球内陷、面部无汗等。【第13章肺癌病人的护理】Pancoast肿瘤：上叶顶部肺癌，可侵入纵隔和压迫位于胸廓上口的器官或组织，如第1肋间、锁骨下动静脉、臂丛神经、颈交感神经等。【第14章食管癌病人的护理】进行性吞咽困难：是食管癌病人最常见和最典型的症状，先是难咽干硬食物，继而只能进半流质，最后水和唾液难以咽下。【第15章常见心脏疾病外科治疗病人的护理】体外循环：是指使用特殊装置将人体静脉血引出体外，进行人工气体交换、温度调节和过滤等处理，再泵入人体动脉内的一项生命支持技术。【第16章外科急腹症病人的护理】急腹症：由于腹腔内、盆腔内和腹膜后组织或脏器发生急性生理病理变化，而产生以腹部症状和体征为主、同时伴全身反应的临床表现。【第17章胃癌病人的护理】倾倒综合征：系由于胃大部切除术后，失去原有的控制胃排空的幽门窦、幽门括约肌及十二指肠球部解剖结构，又因部分病人胃肠吻合口过大，导致胃排空过速所产生的一系列综合征。【第24章泌尿系统损伤病人的护理】腹膜外型膀胱损伤：破裂多发生在膀胱前壁的下方，尿液渗至耻骨后间隙，沿筋膜浸润腹壁或蔓延到腹后壁，如不及时引流，可发生组织坏死、感染，引起严重的蜂窝组织炎。【第24章泌尿系统损伤病人的护理】腹膜内型膀胱损伤：多发生于膀胱顶部，大量尿液进入腹腔可引起尿性腹膜炎。【第25章尿石症病人的护理】肾绞痛：因结石、血块等原因或引起输尿管完全梗阻时，出现肾绞痛。典型的绞痛位于腰部或上腹部，沿输尿管走向向小腹和会阴部放射，可至大腿内侧；性质为阵发性绞痛，程度剧烈。【第26章泌尿、男生殖系肿瘤病人的护理】肾癌三联症：肾癌病人出现血尿、腰痛和肿块，在临床上常称为“肾癌三联症”。【第27章骨折病人的护理】脂肪栓塞综合征：股骨干等粗大骨发生骨折时，髓腔内血肿张力过大，骨髓被破坏，脂肪滴经破裂的静脉窦进入血液循环，导致肺或脑脂肪栓塞综合征。病人可有进行性呼吸困难、发绀、心率加快、血压降低等表现，严重时甚至导致病人死亡。【第28章关节脱位病人的护理】习惯性脱位：创伤性脱位后，关节囊及韧带松弛或在骨附着处被撕脱，使关节不稳定，轻微外力即可导致反复多次再脱位。【第30章腰腿痛和颈肩痛病人的护理】直腿抬高试验阳性：腰椎间盘突出症病人由于神经根受压或粘连影响了活动度，仰卧被动直腿抬高患肢60°以内即出现坐骨神经痛，称直腿</w:t>
      </w:r>
    </w:p>
    <w:p w14:paraId="39E674E4">
      <w:r>
        <w:rPr>
          <w:rFonts w:hint="eastAsia"/>
        </w:rPr>
        <w:t>抬高试验阳性。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MjQ0OWVhMWRkNDQyYjA3NWNkMWY0MjNhMDFiYjQifQ=="/>
  </w:docVars>
  <w:rsids>
    <w:rsidRoot w:val="00000000"/>
    <w:rsid w:val="07153F7D"/>
    <w:rsid w:val="42DD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1389</Words>
  <Characters>1422</Characters>
  <Lines>0</Lines>
  <Paragraphs>0</Paragraphs>
  <TotalTime>0</TotalTime>
  <ScaleCrop>false</ScaleCrop>
  <LinksUpToDate>false</LinksUpToDate>
  <CharactersWithSpaces>1422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2024-06-05T08:12:00Z</dcterms:created>
  <dc:creator>HASEE</dc:creator>
  <cp:lastModifiedBy>Administrator</cp:lastModifiedBy>
  <dcterms:modified xsi:type="dcterms:W3CDTF">2024-12-10T04:48:44Z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F418C88AF486417FAE8CDFDA9F375B71_13</vt:lpwstr>
  </property>
</Properties>
</file>