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《环境资源法》课程考核说明</w:t>
      </w:r>
    </w:p>
    <w:p>
      <w:pPr>
        <w:rPr>
          <w:rFonts w:hint="eastAsia"/>
        </w:rPr>
      </w:pPr>
      <w:bookmarkStart w:id="0" w:name="_GoBack"/>
      <w:bookmarkEnd w:id="0"/>
    </w:p>
    <w:p>
      <w:pPr>
        <w:rPr>
          <w:rFonts w:hint="eastAsia"/>
        </w:rPr>
      </w:pPr>
      <w:r>
        <w:rPr>
          <w:rFonts w:hint="eastAsia"/>
        </w:rPr>
        <w:t>一、考核目的</w:t>
      </w:r>
    </w:p>
    <w:p>
      <w:pPr>
        <w:rPr>
          <w:rFonts w:hint="eastAsia"/>
        </w:rPr>
      </w:pPr>
      <w:r>
        <w:rPr>
          <w:rFonts w:hint="eastAsia"/>
        </w:rPr>
        <w:t xml:space="preserve"> </w:t>
      </w:r>
    </w:p>
    <w:p>
      <w:pPr>
        <w:rPr>
          <w:rFonts w:hint="eastAsia"/>
        </w:rPr>
      </w:pPr>
      <w:r>
        <w:rPr>
          <w:rFonts w:hint="eastAsia"/>
        </w:rPr>
        <w:t>本课程重点考核同学们对环境资源保护方面的法律规范以及相关理论知识的掌握，以及运用相关法律和知识解决环境污染与自然资源保护问题的实践能力。通过考核检验同学们对本课程基础知识、重难点的掌握程度，提高主动学习的积极性，提升解决实际问题的能力。</w:t>
      </w:r>
    </w:p>
    <w:p>
      <w:pPr>
        <w:rPr>
          <w:rFonts w:hint="eastAsia"/>
        </w:rPr>
      </w:pPr>
      <w:r>
        <w:rPr>
          <w:rFonts w:hint="eastAsia"/>
        </w:rPr>
        <w:t xml:space="preserve"> </w:t>
      </w:r>
    </w:p>
    <w:p>
      <w:pPr>
        <w:rPr>
          <w:rFonts w:hint="eastAsia"/>
        </w:rPr>
      </w:pPr>
      <w:r>
        <w:rPr>
          <w:rFonts w:hint="eastAsia"/>
        </w:rPr>
        <w:t>二、考核依据</w:t>
      </w:r>
    </w:p>
    <w:p>
      <w:pPr>
        <w:rPr>
          <w:rFonts w:hint="eastAsia"/>
        </w:rPr>
      </w:pPr>
      <w:r>
        <w:rPr>
          <w:rFonts w:hint="eastAsia"/>
        </w:rPr>
        <w:t xml:space="preserve"> </w:t>
      </w:r>
    </w:p>
    <w:p>
      <w:pPr>
        <w:rPr>
          <w:rFonts w:hint="eastAsia"/>
        </w:rPr>
      </w:pPr>
      <w:r>
        <w:rPr>
          <w:rFonts w:hint="eastAsia"/>
        </w:rPr>
        <w:t>本课程考核的依据：《环境资源法》课程学习大纲和《环境保护法》文字教材（主编张梓太，国家开放大学出版社出版，1999年2月版）。</w:t>
      </w:r>
    </w:p>
    <w:p>
      <w:pPr>
        <w:rPr>
          <w:rFonts w:hint="eastAsia"/>
        </w:rPr>
      </w:pPr>
      <w:r>
        <w:rPr>
          <w:rFonts w:hint="eastAsia"/>
        </w:rPr>
        <w:t xml:space="preserve"> </w:t>
      </w:r>
    </w:p>
    <w:p>
      <w:pPr>
        <w:rPr>
          <w:rFonts w:hint="eastAsia"/>
        </w:rPr>
      </w:pPr>
      <w:r>
        <w:rPr>
          <w:rFonts w:hint="eastAsia"/>
        </w:rPr>
        <w:t>三、考核方式与要求</w:t>
      </w:r>
    </w:p>
    <w:p>
      <w:pPr>
        <w:rPr>
          <w:rFonts w:hint="eastAsia"/>
        </w:rPr>
      </w:pPr>
      <w:r>
        <w:rPr>
          <w:rFonts w:hint="eastAsia"/>
        </w:rPr>
        <w:t xml:space="preserve"> </w:t>
      </w:r>
    </w:p>
    <w:p>
      <w:pPr>
        <w:rPr>
          <w:rFonts w:hint="eastAsia"/>
        </w:rPr>
      </w:pPr>
      <w:r>
        <w:rPr>
          <w:rFonts w:hint="eastAsia"/>
        </w:rPr>
        <w:t>（一）考核方式</w:t>
      </w:r>
    </w:p>
    <w:p>
      <w:pPr>
        <w:rPr>
          <w:rFonts w:hint="eastAsia"/>
        </w:rPr>
      </w:pPr>
      <w:r>
        <w:rPr>
          <w:rFonts w:hint="eastAsia"/>
        </w:rPr>
        <w:t xml:space="preserve"> </w:t>
      </w:r>
    </w:p>
    <w:p>
      <w:pPr>
        <w:rPr>
          <w:rFonts w:hint="eastAsia"/>
        </w:rPr>
      </w:pPr>
      <w:r>
        <w:rPr>
          <w:rFonts w:hint="eastAsia"/>
        </w:rPr>
        <w:t>本课程实行完全形成性考核，采用在国开学习网（http://www.ouchn.cn/）在线完成、在线提交的方式。每一形成性考核作业均可多次测习，以最高成绩计入课程总成绩中。</w:t>
      </w:r>
    </w:p>
    <w:p>
      <w:pPr>
        <w:rPr>
          <w:rFonts w:hint="eastAsia"/>
        </w:rPr>
      </w:pPr>
      <w:r>
        <w:rPr>
          <w:rFonts w:hint="eastAsia"/>
        </w:rPr>
        <w:t xml:space="preserve"> </w:t>
      </w:r>
    </w:p>
    <w:p>
      <w:pPr>
        <w:rPr>
          <w:rFonts w:hint="eastAsia"/>
        </w:rPr>
      </w:pPr>
      <w:r>
        <w:rPr>
          <w:rFonts w:hint="eastAsia"/>
        </w:rPr>
        <w:t>（二）考核要求</w:t>
      </w:r>
    </w:p>
    <w:p>
      <w:pPr>
        <w:rPr>
          <w:rFonts w:hint="eastAsia"/>
        </w:rPr>
      </w:pPr>
      <w:r>
        <w:rPr>
          <w:rFonts w:hint="eastAsia"/>
        </w:rPr>
        <w:t xml:space="preserve"> </w:t>
      </w:r>
    </w:p>
    <w:p>
      <w:pPr>
        <w:rPr>
          <w:rFonts w:hint="eastAsia"/>
        </w:rPr>
      </w:pPr>
      <w:r>
        <w:rPr>
          <w:rFonts w:hint="eastAsia"/>
        </w:rPr>
        <w:t>形成性考核由四次作业组成，每次作业成绩按百分制计分，占总成绩的25%。四次成绩合成综合成绩，综合成绩60分以上即为合格。</w:t>
      </w:r>
    </w:p>
    <w:p>
      <w:pPr>
        <w:rPr>
          <w:rFonts w:hint="eastAsia"/>
        </w:rPr>
      </w:pPr>
      <w:r>
        <w:rPr>
          <w:rFonts w:hint="eastAsia"/>
        </w:rPr>
        <w:t xml:space="preserve"> </w:t>
      </w:r>
    </w:p>
    <w:p>
      <w:pPr>
        <w:rPr>
          <w:rFonts w:hint="eastAsia"/>
        </w:rPr>
      </w:pPr>
      <w:r>
        <w:rPr>
          <w:rFonts w:hint="eastAsia"/>
        </w:rPr>
        <w:t>完成全部形成性考核作业的截止日期以学习网形考作业中规定的时间为准。2020春形考截止时间为6月30日，应在此时间前完成形考作业。</w:t>
      </w:r>
    </w:p>
    <w:p>
      <w:pPr>
        <w:rPr>
          <w:rFonts w:hint="eastAsia"/>
        </w:rPr>
      </w:pPr>
      <w:r>
        <w:rPr>
          <w:rFonts w:hint="eastAsia"/>
        </w:rPr>
        <w:t xml:space="preserve"> </w:t>
      </w:r>
    </w:p>
    <w:p>
      <w:pPr>
        <w:rPr>
          <w:rFonts w:hint="eastAsia"/>
        </w:rPr>
      </w:pPr>
      <w:r>
        <w:rPr>
          <w:rFonts w:hint="eastAsia"/>
        </w:rPr>
        <w:t>（三）试题类型</w:t>
      </w:r>
    </w:p>
    <w:p>
      <w:pPr>
        <w:rPr>
          <w:rFonts w:hint="eastAsia"/>
        </w:rPr>
      </w:pPr>
      <w:r>
        <w:rPr>
          <w:rFonts w:hint="eastAsia"/>
        </w:rPr>
        <w:t xml:space="preserve"> </w:t>
      </w:r>
    </w:p>
    <w:p>
      <w:pPr>
        <w:rPr>
          <w:rFonts w:hint="eastAsia"/>
        </w:rPr>
      </w:pPr>
      <w:r>
        <w:rPr>
          <w:rFonts w:hint="eastAsia"/>
        </w:rPr>
        <w:t>本课程考核的试题类型有：单项选择题、多项选择题、判断题，均为客观题。</w:t>
      </w:r>
    </w:p>
    <w:p>
      <w:pPr>
        <w:rPr>
          <w:rFonts w:hint="eastAsia"/>
        </w:rPr>
      </w:pPr>
      <w:r>
        <w:rPr>
          <w:rFonts w:hint="eastAsia"/>
        </w:rPr>
        <w:t xml:space="preserve"> </w:t>
      </w:r>
    </w:p>
    <w:p>
      <w:pPr>
        <w:rPr>
          <w:rFonts w:hint="eastAsia"/>
        </w:rPr>
      </w:pPr>
      <w:r>
        <w:rPr>
          <w:rFonts w:hint="eastAsia"/>
        </w:rPr>
        <w:t>四、课程考核的相关内容</w:t>
      </w:r>
    </w:p>
    <w:p>
      <w:pPr>
        <w:rPr>
          <w:rFonts w:hint="eastAsia"/>
        </w:rPr>
      </w:pPr>
      <w:r>
        <w:rPr>
          <w:rFonts w:hint="eastAsia"/>
        </w:rPr>
        <w:t xml:space="preserve"> </w:t>
      </w:r>
    </w:p>
    <w:p>
      <w:pPr>
        <w:rPr>
          <w:rFonts w:hint="eastAsia"/>
        </w:rPr>
      </w:pPr>
      <w:r>
        <w:rPr>
          <w:rFonts w:hint="eastAsia"/>
        </w:rPr>
        <w:t xml:space="preserve">    形成性考核难度按学习大纲中了解、理解、掌握三个能力层次的要求命题。在每次形成性考核中，各层次题目所占分数比例大致为：了解占10%左右，掌握占60%左右，理解占30%左右。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41967"/>
    <w:rsid w:val="44FC534F"/>
    <w:rsid w:val="4A5E5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2C3E50"/>
      <w:u w:val="none"/>
    </w:rPr>
  </w:style>
  <w:style w:type="character" w:styleId="6">
    <w:name w:val="Hyperlink"/>
    <w:basedOn w:val="4"/>
    <w:uiPriority w:val="0"/>
    <w:rPr>
      <w:color w:val="2C3E50"/>
      <w:u w:val="none"/>
    </w:rPr>
  </w:style>
  <w:style w:type="character" w:customStyle="1" w:styleId="8">
    <w:name w:val="error4"/>
    <w:basedOn w:val="4"/>
    <w:uiPriority w:val="0"/>
    <w:rPr>
      <w:bdr w:val="single" w:color="EED3D7" w:sz="6" w:space="0"/>
      <w:shd w:val="clear" w:fill="F2DEDE"/>
    </w:rPr>
  </w:style>
  <w:style w:type="character" w:customStyle="1" w:styleId="9">
    <w:name w:val="error5"/>
    <w:basedOn w:val="4"/>
    <w:uiPriority w:val="0"/>
    <w:rPr>
      <w:bdr w:val="single" w:color="EED3D7" w:sz="6" w:space="0"/>
      <w:shd w:val="clear" w:fill="F2DEDE"/>
    </w:rPr>
  </w:style>
  <w:style w:type="character" w:customStyle="1" w:styleId="10">
    <w:name w:val="qnbutton"/>
    <w:basedOn w:val="4"/>
    <w:qFormat/>
    <w:uiPriority w:val="0"/>
    <w:rPr>
      <w:color w:val="555555"/>
      <w:shd w:val="clear" w:fill="EEEEE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绿萝</cp:lastModifiedBy>
  <dcterms:modified xsi:type="dcterms:W3CDTF">2020-12-14T03:27:08Z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