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《法律工作者职业道德》课程考核说明</w:t>
      </w:r>
    </w:p>
    <w:bookmarkEnd w:id="0"/>
    <w:p>
      <w:pPr>
        <w:pStyle w:val="3"/>
        <w:keepNext w:val="0"/>
        <w:keepLines w:val="0"/>
        <w:widowControl/>
        <w:suppressLineNumbers w:val="0"/>
        <w:jc w:val="both"/>
      </w:pPr>
      <w:r>
        <w:rPr>
          <w:rFonts w:hint="eastAsia" w:ascii="宋体" w:hAnsi="宋体" w:eastAsia="宋体" w:cs="宋体"/>
        </w:rPr>
        <w:t>《法律工作者职业道德》课程是河北广播电视大学开放教育试点法学专业</w:t>
      </w:r>
      <w:r>
        <w:t>(</w:t>
      </w:r>
      <w:r>
        <w:rPr>
          <w:rFonts w:hint="eastAsia" w:ascii="宋体" w:hAnsi="宋体" w:eastAsia="宋体" w:cs="宋体"/>
        </w:rPr>
        <w:t>本科阶段</w:t>
      </w:r>
      <w:r>
        <w:rPr>
          <w:rFonts w:hint="default" w:ascii="Times New Roman" w:hAnsi="Times New Roman" w:cs="Times New Roman"/>
        </w:rPr>
        <w:t>)</w:t>
      </w:r>
      <w:r>
        <w:rPr>
          <w:rFonts w:hint="eastAsia" w:ascii="宋体" w:hAnsi="宋体" w:eastAsia="宋体" w:cs="宋体"/>
        </w:rPr>
        <w:t>的非统设选修课程，</w:t>
      </w:r>
      <w:r>
        <w:rPr>
          <w:rFonts w:hint="default" w:ascii="Times New Roman" w:hAnsi="Times New Roman" w:cs="Times New Roman"/>
        </w:rPr>
        <w:t>2</w:t>
      </w:r>
      <w:r>
        <w:rPr>
          <w:rFonts w:hint="eastAsia" w:ascii="宋体" w:hAnsi="宋体" w:eastAsia="宋体" w:cs="宋体"/>
        </w:rPr>
        <w:t>学分，</w:t>
      </w:r>
      <w:r>
        <w:rPr>
          <w:rFonts w:hint="default" w:ascii="Times New Roman" w:hAnsi="Times New Roman" w:cs="Times New Roman"/>
        </w:rPr>
        <w:t>36</w:t>
      </w:r>
      <w:r>
        <w:rPr>
          <w:rFonts w:hint="eastAsia" w:ascii="宋体" w:hAnsi="宋体" w:eastAsia="宋体" w:cs="宋体"/>
        </w:rPr>
        <w:t>学时，第</w:t>
      </w:r>
      <w:r>
        <w:t>2</w:t>
      </w:r>
      <w:r>
        <w:rPr>
          <w:rFonts w:hint="eastAsia" w:ascii="宋体" w:hAnsi="宋体" w:eastAsia="宋体" w:cs="宋体"/>
        </w:rPr>
        <w:t>学期开设。</w:t>
      </w:r>
    </w:p>
    <w:p>
      <w:pPr>
        <w:pStyle w:val="3"/>
        <w:keepNext w:val="0"/>
        <w:keepLines w:val="0"/>
        <w:widowControl/>
        <w:suppressLineNumbers w:val="0"/>
        <w:jc w:val="both"/>
      </w:pPr>
      <w:r>
        <w:rPr>
          <w:rFonts w:hint="eastAsia" w:ascii="宋体" w:hAnsi="宋体" w:eastAsia="宋体" w:cs="宋体"/>
          <w:b/>
        </w:rPr>
        <w:t>一、考核目的</w:t>
      </w:r>
    </w:p>
    <w:p>
      <w:pPr>
        <w:pStyle w:val="3"/>
        <w:keepNext w:val="0"/>
        <w:keepLines w:val="0"/>
        <w:widowControl/>
        <w:suppressLineNumbers w:val="0"/>
        <w:jc w:val="both"/>
      </w:pPr>
      <w:r>
        <w:rPr>
          <w:rFonts w:hint="eastAsia" w:ascii="宋体" w:hAnsi="宋体" w:eastAsia="宋体" w:cs="宋体"/>
        </w:rPr>
        <w:t>本课程重点考核同学们理解、运用司法制度与法律职业道德知识的综合能力。通过考核了解同学们对本课程基础知识、重难点的掌握程度以及运用相关知识解决实际问题的能力。</w:t>
      </w:r>
    </w:p>
    <w:p>
      <w:pPr>
        <w:pStyle w:val="3"/>
        <w:keepNext w:val="0"/>
        <w:keepLines w:val="0"/>
        <w:widowControl/>
        <w:suppressLineNumbers w:val="0"/>
        <w:jc w:val="both"/>
      </w:pPr>
      <w:r>
        <w:rPr>
          <w:rFonts w:hint="eastAsia" w:ascii="宋体" w:hAnsi="宋体" w:eastAsia="宋体" w:cs="宋体"/>
          <w:b/>
        </w:rPr>
        <w:t>二、考核依据</w:t>
      </w:r>
      <w:r>
        <w:rPr>
          <w:b/>
        </w:rPr>
        <w:t xml:space="preserve"> </w:t>
      </w:r>
    </w:p>
    <w:p>
      <w:pPr>
        <w:pStyle w:val="3"/>
        <w:keepNext w:val="0"/>
        <w:keepLines w:val="0"/>
        <w:widowControl/>
        <w:suppressLineNumbers w:val="0"/>
        <w:jc w:val="both"/>
      </w:pPr>
      <w:r>
        <w:rPr>
          <w:rFonts w:hint="eastAsia" w:ascii="宋体" w:hAnsi="宋体" w:eastAsia="宋体" w:cs="宋体"/>
        </w:rPr>
        <w:t>《法律工作者职业道德》课程学习大纲和文字教材《司法制度与法律职业道德》（第二版）（高其才主编，清华大学出版社，</w:t>
      </w:r>
      <w:r>
        <w:t>2014</w:t>
      </w:r>
      <w:r>
        <w:rPr>
          <w:rFonts w:hint="eastAsia" w:ascii="宋体" w:hAnsi="宋体" w:eastAsia="宋体" w:cs="宋体"/>
        </w:rPr>
        <w:t>年</w:t>
      </w:r>
      <w:r>
        <w:t>7</w:t>
      </w:r>
      <w:r>
        <w:rPr>
          <w:rFonts w:hint="eastAsia" w:ascii="宋体" w:hAnsi="宋体" w:eastAsia="宋体" w:cs="宋体"/>
        </w:rPr>
        <w:t>月）。</w:t>
      </w:r>
    </w:p>
    <w:p>
      <w:pPr>
        <w:pStyle w:val="3"/>
        <w:keepNext w:val="0"/>
        <w:keepLines w:val="0"/>
        <w:widowControl/>
        <w:suppressLineNumbers w:val="0"/>
      </w:pPr>
      <w:r>
        <w:rPr>
          <w:rFonts w:hint="eastAsia" w:ascii="宋体" w:hAnsi="宋体" w:eastAsia="宋体" w:cs="宋体"/>
          <w:b/>
        </w:rPr>
        <w:t>三、考核方式与要求</w:t>
      </w:r>
    </w:p>
    <w:p>
      <w:pPr>
        <w:pStyle w:val="3"/>
        <w:keepNext w:val="0"/>
        <w:keepLines w:val="0"/>
        <w:widowControl/>
        <w:suppressLineNumbers w:val="0"/>
      </w:pPr>
      <w:r>
        <w:rPr>
          <w:rFonts w:hint="eastAsia" w:ascii="宋体" w:hAnsi="宋体" w:eastAsia="宋体" w:cs="宋体"/>
        </w:rPr>
        <w:t>（一）考核方式</w:t>
      </w:r>
    </w:p>
    <w:p>
      <w:pPr>
        <w:pStyle w:val="3"/>
        <w:keepNext w:val="0"/>
        <w:keepLines w:val="0"/>
        <w:widowControl/>
        <w:suppressLineNumbers w:val="0"/>
      </w:pPr>
      <w:r>
        <w:rPr>
          <w:rFonts w:hint="eastAsia" w:ascii="宋体" w:hAnsi="宋体" w:eastAsia="宋体" w:cs="宋体"/>
        </w:rPr>
        <w:t>本课程考核方式是非完全形考，由形成性考核与终结性考试组成。</w:t>
      </w:r>
    </w:p>
    <w:p>
      <w:pPr>
        <w:pStyle w:val="3"/>
        <w:keepNext w:val="0"/>
        <w:keepLines w:val="0"/>
        <w:widowControl/>
        <w:suppressLineNumbers w:val="0"/>
      </w:pPr>
      <w:r>
        <w:t>1、形成性考核</w:t>
      </w:r>
    </w:p>
    <w:p>
      <w:pPr>
        <w:pStyle w:val="3"/>
        <w:keepNext w:val="0"/>
        <w:keepLines w:val="0"/>
        <w:widowControl/>
        <w:suppressLineNumbers w:val="0"/>
      </w:pPr>
      <w:r>
        <w:rPr>
          <w:rFonts w:hint="eastAsia" w:ascii="宋体" w:hAnsi="宋体" w:eastAsia="宋体" w:cs="宋体"/>
        </w:rPr>
        <w:t>形成性考核在国开学习网（</w:t>
      </w:r>
      <w:r>
        <w:t>http://www.ouchn.cn/）公布，由两次阶段性测试构成，采用网上在线考核形式。进入《</w:t>
      </w:r>
      <w:r>
        <w:rPr>
          <w:rFonts w:hint="eastAsia" w:ascii="宋体" w:hAnsi="宋体" w:eastAsia="宋体" w:cs="宋体"/>
        </w:rPr>
        <w:t>法律工作者职业道德》课程，在形成性考核栏目中指定的时间内完成并提交形成性考核一和形成性考核二。</w:t>
      </w:r>
    </w:p>
    <w:p>
      <w:pPr>
        <w:pStyle w:val="3"/>
        <w:keepNext w:val="0"/>
        <w:keepLines w:val="0"/>
        <w:widowControl/>
        <w:suppressLineNumbers w:val="0"/>
      </w:pPr>
      <w:r>
        <w:rPr>
          <w:rFonts w:hint="eastAsia" w:ascii="宋体" w:hAnsi="宋体" w:eastAsia="宋体" w:cs="宋体"/>
        </w:rPr>
        <w:t>完成全部形成性考核作业的截止日期：春季学期为6月30日，秋季学期为12月31日。</w:t>
      </w:r>
    </w:p>
    <w:p>
      <w:pPr>
        <w:pStyle w:val="3"/>
        <w:keepNext w:val="0"/>
        <w:keepLines w:val="0"/>
        <w:widowControl/>
        <w:suppressLineNumbers w:val="0"/>
      </w:pPr>
      <w:r>
        <w:t>2、终结性考试</w:t>
      </w:r>
      <w:r>
        <w:br w:type="textWrapping"/>
      </w:r>
      <w:r>
        <w:rPr>
          <w:rFonts w:hint="eastAsia" w:ascii="宋体" w:hAnsi="宋体" w:eastAsia="宋体" w:cs="宋体"/>
        </w:rPr>
        <w:t>终结性考试统一参加期末笔试考试，考试时长是</w:t>
      </w:r>
      <w:r>
        <w:t>60分钟。</w:t>
      </w:r>
    </w:p>
    <w:p>
      <w:pPr>
        <w:pStyle w:val="3"/>
        <w:keepNext w:val="0"/>
        <w:keepLines w:val="0"/>
        <w:widowControl/>
        <w:suppressLineNumbers w:val="0"/>
      </w:pPr>
      <w:r>
        <w:rPr>
          <w:rFonts w:hint="eastAsia" w:ascii="宋体" w:hAnsi="宋体" w:eastAsia="宋体" w:cs="宋体"/>
        </w:rPr>
        <w:t>（二）考核要求</w:t>
      </w:r>
    </w:p>
    <w:p>
      <w:pPr>
        <w:pStyle w:val="3"/>
        <w:keepNext w:val="0"/>
        <w:keepLines w:val="0"/>
        <w:widowControl/>
        <w:suppressLineNumbers w:val="0"/>
      </w:pPr>
      <w:r>
        <w:rPr>
          <w:rFonts w:hint="eastAsia" w:ascii="宋体" w:hAnsi="宋体" w:eastAsia="宋体" w:cs="宋体"/>
        </w:rPr>
        <w:t>形成性考核由两次阶段性测试组成，占综合成绩的</w:t>
      </w:r>
      <w:r>
        <w:t>50%；终结性考试期末统一进行笔试，占综合成绩的50%；形成性考核、终结性考试、课程综合成绩均采用百分制。</w:t>
      </w:r>
    </w:p>
    <w:p>
      <w:pPr>
        <w:pStyle w:val="3"/>
        <w:keepNext w:val="0"/>
        <w:keepLines w:val="0"/>
        <w:widowControl/>
        <w:suppressLineNumbers w:val="0"/>
      </w:pPr>
      <w:r>
        <w:rPr>
          <w:rFonts w:hint="eastAsia" w:ascii="宋体" w:hAnsi="宋体" w:eastAsia="宋体" w:cs="宋体"/>
        </w:rPr>
        <w:t>形成性考核和终结性考试折合后的综合成绩须达到</w:t>
      </w:r>
      <w:r>
        <w:t>60分（及格）及以上，方可获得本课程相应学分。具体计算公式如下：课程综合成绩=形成性考核成绩×50%+终结性考试成绩×50%</w:t>
      </w:r>
      <w:r>
        <w:rPr>
          <w:rFonts w:hint="eastAsia" w:ascii="宋体" w:hAnsi="宋体" w:eastAsia="宋体" w:cs="宋体"/>
        </w:rPr>
        <w:t>。</w:t>
      </w:r>
    </w:p>
    <w:p>
      <w:pPr>
        <w:pStyle w:val="3"/>
        <w:keepNext w:val="0"/>
        <w:keepLines w:val="0"/>
        <w:widowControl/>
        <w:suppressLineNumbers w:val="0"/>
      </w:pPr>
      <w:r>
        <w:rPr>
          <w:rFonts w:hint="eastAsia" w:ascii="宋体" w:hAnsi="宋体" w:eastAsia="宋体" w:cs="宋体"/>
        </w:rPr>
        <w:t>（三）试题类型</w:t>
      </w:r>
    </w:p>
    <w:p>
      <w:pPr>
        <w:pStyle w:val="3"/>
        <w:keepNext w:val="0"/>
        <w:keepLines w:val="0"/>
        <w:widowControl/>
        <w:suppressLineNumbers w:val="0"/>
      </w:pPr>
      <w:r>
        <w:rPr>
          <w:rFonts w:hint="eastAsia" w:ascii="宋体" w:hAnsi="宋体" w:eastAsia="宋体" w:cs="宋体"/>
        </w:rPr>
        <w:t>形成性考核题型包括不定项选择题、判断题等。终结性考试题型包括单项选择题、多项选择题、问答题、案例分析题等。</w:t>
      </w:r>
    </w:p>
    <w:p>
      <w:pPr>
        <w:pStyle w:val="3"/>
        <w:keepNext w:val="0"/>
        <w:keepLines w:val="0"/>
        <w:widowControl/>
        <w:suppressLineNumbers w:val="0"/>
      </w:pPr>
      <w:r>
        <w:rPr>
          <w:rFonts w:hint="eastAsia" w:ascii="宋体" w:hAnsi="宋体" w:eastAsia="宋体" w:cs="宋体"/>
          <w:b/>
        </w:rPr>
        <w:t>四、课程考核的相关内容</w:t>
      </w:r>
    </w:p>
    <w:p>
      <w:pPr>
        <w:pStyle w:val="3"/>
        <w:keepNext w:val="0"/>
        <w:keepLines w:val="0"/>
        <w:widowControl/>
        <w:suppressLineNumbers w:val="0"/>
      </w:pPr>
      <w:r>
        <w:rPr>
          <w:rFonts w:hint="eastAsia" w:ascii="宋体" w:hAnsi="宋体" w:eastAsia="宋体" w:cs="宋体"/>
        </w:rPr>
        <w:t>形成性考核重点进行阶段性考察，便于巩固基础知识。终结性考试试题难易适中，试题难易度及其在试卷中的分数比例约为：较易占</w:t>
      </w:r>
      <w:r>
        <w:t>30%，中等难易占50%，难度较大占20%。为考核考生的能力，试题包括了解（20%）、理解（30%）、掌握（50%）三个能力层次。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E69B0"/>
    <w:rsid w:val="180E6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error4"/>
    <w:basedOn w:val="4"/>
    <w:uiPriority w:val="0"/>
    <w:rPr>
      <w:bdr w:val="single" w:color="EED3D7" w:sz="4" w:space="0"/>
      <w:shd w:val="clear" w:fill="F2DEDE"/>
    </w:rPr>
  </w:style>
  <w:style w:type="character" w:customStyle="1" w:styleId="9">
    <w:name w:val="error5"/>
    <w:basedOn w:val="4"/>
    <w:uiPriority w:val="0"/>
    <w:rPr>
      <w:bdr w:val="single" w:color="EED3D7" w:sz="4" w:space="0"/>
      <w:shd w:val="clear" w:fill="F2DEDE"/>
    </w:rPr>
  </w:style>
  <w:style w:type="character" w:customStyle="1" w:styleId="10">
    <w:name w:val="qnbutton"/>
    <w:basedOn w:val="4"/>
    <w:uiPriority w:val="0"/>
    <w:rPr>
      <w:color w:val="555555"/>
      <w:shd w:val="clear" w:fill="EEEEE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2020-12-14T08:12:00Z</dcterms:created>
  <dc:creator>绿萝</dc:creator>
  <cp:lastModifiedBy>绿萝</cp:lastModifiedBy>
  <dcterms:modified xsi:type="dcterms:W3CDTF">2020-12-14T08:12:59Z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