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A7" w:rsidRPr="006912A7" w:rsidRDefault="006912A7" w:rsidP="006912A7">
      <w:pPr>
        <w:widowControl/>
        <w:shd w:val="clear" w:color="auto" w:fill="FFFFFF"/>
        <w:spacing w:before="120" w:after="120"/>
        <w:ind w:firstLine="480"/>
        <w:jc w:val="center"/>
        <w:rPr>
          <w:rFonts w:ascii="微软雅黑" w:eastAsia="微软雅黑" w:hAnsi="微软雅黑" w:cs="宋体"/>
          <w:color w:val="3A3A3A"/>
          <w:kern w:val="0"/>
          <w:sz w:val="24"/>
          <w:szCs w:val="24"/>
        </w:rPr>
      </w:pPr>
      <w:r w:rsidRPr="006912A7">
        <w:rPr>
          <w:rFonts w:ascii="微软雅黑" w:eastAsia="微软雅黑" w:hAnsi="微软雅黑" w:cs="宋体" w:hint="eastAsia"/>
          <w:b/>
          <w:bCs/>
          <w:color w:val="3A3A3A"/>
          <w:kern w:val="0"/>
          <w:sz w:val="24"/>
          <w:szCs w:val="24"/>
        </w:rPr>
        <w:t>往届试题与期末复习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同学们，本课程形考和终考均为网考，所以没有以往试题。但是大家可以通过对以下题库试题的学习，进行系统的期末复习。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b/>
          <w:bCs/>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财务报表分析综合练习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一、单项选择题：从下列各题的选项中选择一个正确的，并将其序号字母填入题干的括号里。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第一章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w:t>
      </w:r>
      <w:r w:rsidRPr="006912A7">
        <w:rPr>
          <w:rFonts w:ascii="宋体" w:eastAsia="宋体" w:hAnsi="宋体" w:cs="宋体" w:hint="eastAsia"/>
          <w:color w:val="3A3A3A"/>
          <w:kern w:val="0"/>
          <w:sz w:val="24"/>
          <w:szCs w:val="24"/>
        </w:rPr>
        <w:t>财务报表分析的最终目的是（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阅读财务报表</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做出某种判断</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决策支持</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解析报表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w:t>
      </w:r>
      <w:r w:rsidRPr="006912A7">
        <w:rPr>
          <w:rFonts w:ascii="宋体" w:eastAsia="宋体" w:hAnsi="宋体" w:cs="宋体" w:hint="eastAsia"/>
          <w:color w:val="3A3A3A"/>
          <w:kern w:val="0"/>
          <w:sz w:val="24"/>
          <w:szCs w:val="24"/>
        </w:rPr>
        <w:t>下列不属于财务报表分析对象的是（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筹资活动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经营活动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投资活动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管理活动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w:t>
      </w:r>
      <w:r w:rsidRPr="006912A7">
        <w:rPr>
          <w:rFonts w:ascii="宋体" w:eastAsia="宋体" w:hAnsi="宋体" w:cs="宋体" w:hint="eastAsia"/>
          <w:color w:val="3A3A3A"/>
          <w:kern w:val="0"/>
          <w:sz w:val="24"/>
          <w:szCs w:val="24"/>
        </w:rPr>
        <w:t>下列不属于财务报表分析基本原则的是（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严谨性原则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目的性原则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全面性原则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多元立体性原则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w:t>
      </w:r>
      <w:r w:rsidRPr="006912A7">
        <w:rPr>
          <w:rFonts w:ascii="宋体" w:eastAsia="宋体" w:hAnsi="宋体" w:cs="宋体" w:hint="eastAsia"/>
          <w:color w:val="3A3A3A"/>
          <w:kern w:val="0"/>
          <w:sz w:val="24"/>
          <w:szCs w:val="24"/>
        </w:rPr>
        <w:t>下列不属于财务报表分析基本程序的是（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设计分析要点</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收集、整理分析资料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 </w:t>
      </w:r>
      <w:r w:rsidRPr="006912A7">
        <w:rPr>
          <w:rFonts w:ascii="宋体" w:eastAsia="宋体" w:hAnsi="宋体" w:cs="宋体" w:hint="eastAsia"/>
          <w:color w:val="3A3A3A"/>
          <w:kern w:val="0"/>
          <w:sz w:val="24"/>
          <w:szCs w:val="24"/>
        </w:rPr>
        <w:t>选择分析方法</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提交分析报告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w:t>
      </w:r>
      <w:r w:rsidRPr="006912A7">
        <w:rPr>
          <w:rFonts w:ascii="宋体" w:eastAsia="宋体" w:hAnsi="宋体" w:cs="宋体" w:hint="eastAsia"/>
          <w:color w:val="3A3A3A"/>
          <w:kern w:val="0"/>
          <w:sz w:val="24"/>
          <w:szCs w:val="24"/>
        </w:rPr>
        <w:t>通过相关经济指标的对比分析以确定指标之间差异或指标发展趋势的方法是（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比率分析法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比较分析法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因素分析法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平衡分析法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w:t>
      </w:r>
      <w:r w:rsidRPr="006912A7">
        <w:rPr>
          <w:rFonts w:ascii="宋体" w:eastAsia="宋体" w:hAnsi="宋体" w:cs="宋体" w:hint="eastAsia"/>
          <w:color w:val="3A3A3A"/>
          <w:kern w:val="0"/>
          <w:sz w:val="24"/>
          <w:szCs w:val="24"/>
        </w:rPr>
        <w:t>股东进行财务报表分析时将更为关注企业的（</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偿债能力</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营运能力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获利能力</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投资能力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w:t>
      </w:r>
      <w:r w:rsidRPr="006912A7">
        <w:rPr>
          <w:rFonts w:ascii="宋体" w:eastAsia="宋体" w:hAnsi="宋体" w:cs="宋体" w:hint="eastAsia"/>
          <w:color w:val="3A3A3A"/>
          <w:kern w:val="0"/>
          <w:sz w:val="24"/>
          <w:szCs w:val="24"/>
        </w:rPr>
        <w:t>基于比较分析法的比较标准，下列各项具有可比性的是（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中国石油的销售利润率与中国石化的成本费用率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家乐福超市与麦当劳的销售额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苏宁电器本年一季度利润额与上年年度利润额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百度本年一季度利润指标与本年一季度计划利润指标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w:t>
      </w:r>
      <w:r w:rsidRPr="006912A7">
        <w:rPr>
          <w:rFonts w:ascii="宋体" w:eastAsia="宋体" w:hAnsi="宋体" w:cs="宋体" w:hint="eastAsia"/>
          <w:color w:val="3A3A3A"/>
          <w:kern w:val="0"/>
          <w:sz w:val="24"/>
          <w:szCs w:val="24"/>
        </w:rPr>
        <w:t>下列方法中常用于因素分析的是（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比较分析法</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比率分析法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连环替代法</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平衡分析法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b/>
          <w:bCs/>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第二章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w:t>
      </w:r>
      <w:r w:rsidRPr="006912A7">
        <w:rPr>
          <w:rFonts w:ascii="宋体" w:eastAsia="宋体" w:hAnsi="宋体" w:cs="宋体" w:hint="eastAsia"/>
          <w:color w:val="3A3A3A"/>
          <w:kern w:val="0"/>
          <w:sz w:val="24"/>
          <w:szCs w:val="24"/>
        </w:rPr>
        <w:t>下列各项中对账户式资产负债表表述不正确的是（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w:t>
      </w:r>
      <w:r w:rsidRPr="006912A7">
        <w:rPr>
          <w:rFonts w:ascii="宋体" w:eastAsia="宋体" w:hAnsi="宋体" w:cs="宋体" w:hint="eastAsia"/>
          <w:color w:val="3A3A3A"/>
          <w:kern w:val="0"/>
          <w:sz w:val="24"/>
          <w:szCs w:val="24"/>
        </w:rPr>
        <w:t>将资产负债表中的三个项目由上而下依次排列</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将资产项目列在报表的左方</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资产负债表左右两方平衡，且满足会计恒等式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我国现行的企业资产负债表采用账户式格式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10.</w:t>
      </w:r>
      <w:r w:rsidRPr="006912A7">
        <w:rPr>
          <w:rFonts w:ascii="宋体" w:eastAsia="宋体" w:hAnsi="宋体" w:cs="宋体" w:hint="eastAsia"/>
          <w:color w:val="3A3A3A"/>
          <w:kern w:val="0"/>
          <w:sz w:val="24"/>
          <w:szCs w:val="24"/>
        </w:rPr>
        <w:t>下列信息中不由资产负债表提供的是（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企业资产状况</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企业的债务情况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企业的债权人信息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企业的自有资金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11.</w:t>
      </w:r>
      <w:r w:rsidRPr="006912A7">
        <w:rPr>
          <w:rFonts w:ascii="宋体" w:eastAsia="宋体" w:hAnsi="宋体" w:cs="宋体" w:hint="eastAsia"/>
          <w:color w:val="3A3A3A"/>
          <w:kern w:val="0"/>
          <w:sz w:val="24"/>
          <w:szCs w:val="24"/>
        </w:rPr>
        <w:t>在资产负债表中，为了保证生产和销售的连续性而投资的资产项目是（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货币资金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存货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长期股权投资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固定资产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12.</w:t>
      </w:r>
      <w:r w:rsidRPr="006912A7">
        <w:rPr>
          <w:rFonts w:ascii="宋体" w:eastAsia="宋体" w:hAnsi="宋体" w:cs="宋体" w:hint="eastAsia"/>
          <w:color w:val="3A3A3A"/>
          <w:kern w:val="0"/>
          <w:sz w:val="24"/>
          <w:szCs w:val="24"/>
        </w:rPr>
        <w:t>反映内部筹资结果的资产负债表项目是（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长期负债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资本</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长期股权投资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留存收益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13.</w:t>
      </w:r>
      <w:r w:rsidRPr="006912A7">
        <w:rPr>
          <w:rFonts w:ascii="宋体" w:eastAsia="宋体" w:hAnsi="宋体" w:cs="宋体" w:hint="eastAsia"/>
          <w:color w:val="3A3A3A"/>
          <w:kern w:val="0"/>
          <w:sz w:val="24"/>
          <w:szCs w:val="24"/>
        </w:rPr>
        <w:t>按照我国现行会计准则的规定，确定发出存货成本时不可以采用的方法是（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先进先出法</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后进先出法</w:t>
      </w: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加权平均法</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个别计价法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14.</w:t>
      </w:r>
      <w:r w:rsidRPr="006912A7">
        <w:rPr>
          <w:rFonts w:ascii="宋体" w:eastAsia="宋体" w:hAnsi="宋体" w:cs="宋体" w:hint="eastAsia"/>
          <w:color w:val="3A3A3A"/>
          <w:kern w:val="0"/>
          <w:sz w:val="24"/>
          <w:szCs w:val="24"/>
        </w:rPr>
        <w:t>商业汇票实质是一种（</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w:t>
      </w:r>
      <w:r w:rsidRPr="006912A7">
        <w:rPr>
          <w:rFonts w:ascii="宋体" w:eastAsia="宋体" w:hAnsi="宋体" w:cs="宋体" w:hint="eastAsia"/>
          <w:color w:val="3A3A3A"/>
          <w:kern w:val="0"/>
          <w:sz w:val="24"/>
          <w:szCs w:val="24"/>
        </w:rPr>
        <w:t>交易性资产 </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商业信用行为</w:t>
      </w: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可供出售资产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持有至到期投资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15.</w:t>
      </w:r>
      <w:r w:rsidRPr="006912A7">
        <w:rPr>
          <w:rFonts w:ascii="宋体" w:eastAsia="宋体" w:hAnsi="宋体" w:cs="宋体" w:hint="eastAsia"/>
          <w:color w:val="3A3A3A"/>
          <w:kern w:val="0"/>
          <w:sz w:val="24"/>
          <w:szCs w:val="24"/>
        </w:rPr>
        <w:t>下列关于</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存货</w:t>
      </w:r>
      <w:r w:rsidRPr="006912A7">
        <w:rPr>
          <w:rFonts w:ascii="微软雅黑" w:eastAsia="微软雅黑" w:hAnsi="微软雅黑" w:cs="宋体" w:hint="eastAsia"/>
          <w:color w:val="3A3A3A"/>
          <w:kern w:val="0"/>
          <w:sz w:val="24"/>
          <w:szCs w:val="24"/>
        </w:rPr>
        <w:t>”的各种</w:t>
      </w:r>
      <w:r w:rsidRPr="006912A7">
        <w:rPr>
          <w:rFonts w:ascii="宋体" w:eastAsia="宋体" w:hAnsi="宋体" w:cs="宋体" w:hint="eastAsia"/>
          <w:color w:val="3A3A3A"/>
          <w:kern w:val="0"/>
          <w:sz w:val="24"/>
          <w:szCs w:val="24"/>
        </w:rPr>
        <w:t>表述中错误的是（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存货对企业生产经营活动的变化具有特殊的敏感性，必须使存货数量与企业经营活动保持平衡</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若企业存货过少，会影响生产，导致企业错失销售良机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在传统的工业企业和商业企业，存货往往占流动资产总额的一半左右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根据《企业会计准则第</w:t>
      </w:r>
      <w:r w:rsidRPr="006912A7">
        <w:rPr>
          <w:rFonts w:ascii="Times New Roman" w:eastAsia="微软雅黑" w:hAnsi="Times New Roman" w:cs="Times New Roman"/>
          <w:color w:val="3A3A3A"/>
          <w:kern w:val="0"/>
          <w:sz w:val="24"/>
          <w:szCs w:val="24"/>
        </w:rPr>
        <w:t>1</w:t>
      </w:r>
      <w:r w:rsidRPr="006912A7">
        <w:rPr>
          <w:rFonts w:ascii="宋体" w:eastAsia="宋体" w:hAnsi="宋体" w:cs="宋体" w:hint="eastAsia"/>
          <w:color w:val="3A3A3A"/>
          <w:kern w:val="0"/>
          <w:sz w:val="24"/>
          <w:szCs w:val="24"/>
        </w:rPr>
        <w:t>号</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存货》，个别计价法不再作为可供企业选择的存货计价方法之一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16.</w:t>
      </w:r>
      <w:r w:rsidRPr="006912A7">
        <w:rPr>
          <w:rFonts w:ascii="宋体" w:eastAsia="宋体" w:hAnsi="宋体" w:cs="宋体" w:hint="eastAsia"/>
          <w:color w:val="3A3A3A"/>
          <w:kern w:val="0"/>
          <w:sz w:val="24"/>
          <w:szCs w:val="24"/>
        </w:rPr>
        <w:t>下列有关资产负债表项目表述错误的是（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企业持有投资性房地产的目的是赚取租金或资本增值，或二者兼而有之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为生产商品、提供劳务或者经营管理而持有的房地产属于固定资产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对于无法预见为企业带来经济利益期限的无形资产不应摊销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企业应当根据与固定资产有关的造价合理选择固定资产折旧方法。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17.</w:t>
      </w:r>
      <w:r w:rsidRPr="006912A7">
        <w:rPr>
          <w:rFonts w:ascii="宋体" w:eastAsia="宋体" w:hAnsi="宋体" w:cs="宋体" w:hint="eastAsia"/>
          <w:color w:val="3A3A3A"/>
          <w:kern w:val="0"/>
          <w:sz w:val="24"/>
          <w:szCs w:val="24"/>
        </w:rPr>
        <w:t>下列有关流动负债项目表述错误的是（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企业的应付票据如果到期不能支付，不仅会影响企业的信誉，影响以后资金的募集，而且还会招致银行的罚款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应付账款属于企业的一种短期资金来源，信用期一般在</w:t>
      </w:r>
      <w:r w:rsidRPr="006912A7">
        <w:rPr>
          <w:rFonts w:ascii="Times New Roman" w:eastAsia="微软雅黑" w:hAnsi="Times New Roman" w:cs="Times New Roman"/>
          <w:color w:val="3A3A3A"/>
          <w:kern w:val="0"/>
          <w:sz w:val="24"/>
          <w:szCs w:val="24"/>
        </w:rPr>
        <w:t>30~60</w:t>
      </w:r>
      <w:r w:rsidRPr="006912A7">
        <w:rPr>
          <w:rFonts w:ascii="宋体" w:eastAsia="宋体" w:hAnsi="宋体" w:cs="宋体" w:hint="eastAsia"/>
          <w:color w:val="3A3A3A"/>
          <w:kern w:val="0"/>
          <w:sz w:val="24"/>
          <w:szCs w:val="24"/>
        </w:rPr>
        <w:t>天，而且一般不用支付利息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对企业来说，预收账款越多越好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D.</w:t>
      </w:r>
      <w:r w:rsidRPr="006912A7">
        <w:rPr>
          <w:rFonts w:ascii="宋体" w:eastAsia="宋体" w:hAnsi="宋体" w:cs="宋体" w:hint="eastAsia"/>
          <w:color w:val="3A3A3A"/>
          <w:kern w:val="0"/>
          <w:sz w:val="24"/>
          <w:szCs w:val="24"/>
        </w:rPr>
        <w:t>职工退休后货币性收入和非货币性福利由社保机构统一管理，不计入企业应付职工薪酬</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18.</w:t>
      </w:r>
      <w:r w:rsidRPr="006912A7">
        <w:rPr>
          <w:rFonts w:ascii="宋体" w:eastAsia="宋体" w:hAnsi="宋体" w:cs="宋体" w:hint="eastAsia"/>
          <w:color w:val="3A3A3A"/>
          <w:kern w:val="0"/>
          <w:sz w:val="24"/>
          <w:szCs w:val="24"/>
        </w:rPr>
        <w:t>根据会计准则，与或有事项相关的义务满足一定条件，才能确认为预计负债。下列不属于确认预计负债条件的是（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与或有事项相关的义务是企业承担的现时义务</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履行该义务很可能导致经济利益流出企业</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该义务的发生无法预料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该义务的金额能够可靠计量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19.</w:t>
      </w:r>
      <w:r w:rsidRPr="006912A7">
        <w:rPr>
          <w:rFonts w:ascii="宋体" w:eastAsia="宋体" w:hAnsi="宋体" w:cs="宋体" w:hint="eastAsia"/>
          <w:color w:val="3A3A3A"/>
          <w:kern w:val="0"/>
          <w:sz w:val="24"/>
          <w:szCs w:val="24"/>
        </w:rPr>
        <w:t>下列信息中不属于所有者权益变动表反映的是（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所有者权益总量的增减变动信息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所有者权益增减变动的重要结构性信息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直接计入所有者权益的利得和损失</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企业经营规模和资产结构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20.</w:t>
      </w:r>
      <w:r w:rsidRPr="006912A7">
        <w:rPr>
          <w:rFonts w:ascii="宋体" w:eastAsia="宋体" w:hAnsi="宋体" w:cs="宋体" w:hint="eastAsia"/>
          <w:color w:val="3A3A3A"/>
          <w:kern w:val="0"/>
          <w:sz w:val="24"/>
          <w:szCs w:val="24"/>
        </w:rPr>
        <w:t>下列各项中未在所有者权益变动表中单独列示的是（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净利润</w:t>
      </w:r>
      <w:r w:rsidRPr="006912A7">
        <w:rPr>
          <w:rFonts w:ascii="Times New Roman" w:eastAsia="微软雅黑" w:hAnsi="Times New Roman" w:cs="Times New Roman"/>
          <w:color w:val="3A3A3A"/>
          <w:kern w:val="0"/>
          <w:sz w:val="24"/>
          <w:szCs w:val="24"/>
        </w:rPr>
        <w:t>B.</w:t>
      </w:r>
      <w:r w:rsidRPr="006912A7">
        <w:rPr>
          <w:rFonts w:ascii="宋体" w:eastAsia="宋体" w:hAnsi="宋体" w:cs="宋体" w:hint="eastAsia"/>
          <w:color w:val="3A3A3A"/>
          <w:kern w:val="0"/>
          <w:sz w:val="24"/>
          <w:szCs w:val="24"/>
        </w:rPr>
        <w:t>一般差错准备</w:t>
      </w:r>
      <w:r w:rsidRPr="006912A7">
        <w:rPr>
          <w:rFonts w:ascii="Times New Roman" w:eastAsia="微软雅黑" w:hAnsi="Times New Roman" w:cs="Times New Roman"/>
          <w:color w:val="3A3A3A"/>
          <w:kern w:val="0"/>
          <w:sz w:val="24"/>
          <w:szCs w:val="24"/>
        </w:rPr>
        <w:t>C.</w:t>
      </w:r>
      <w:r w:rsidRPr="006912A7">
        <w:rPr>
          <w:rFonts w:ascii="宋体" w:eastAsia="宋体" w:hAnsi="宋体" w:cs="宋体" w:hint="eastAsia"/>
          <w:color w:val="3A3A3A"/>
          <w:kern w:val="0"/>
          <w:sz w:val="24"/>
          <w:szCs w:val="24"/>
        </w:rPr>
        <w:t>未分配利润</w:t>
      </w:r>
      <w:r w:rsidRPr="006912A7">
        <w:rPr>
          <w:rFonts w:ascii="Times New Roman" w:eastAsia="微软雅黑" w:hAnsi="Times New Roman" w:cs="Times New Roman"/>
          <w:color w:val="3A3A3A"/>
          <w:kern w:val="0"/>
          <w:sz w:val="24"/>
          <w:szCs w:val="24"/>
        </w:rPr>
        <w:t>D.</w:t>
      </w:r>
      <w:r w:rsidRPr="006912A7">
        <w:rPr>
          <w:rFonts w:ascii="宋体" w:eastAsia="宋体" w:hAnsi="宋体" w:cs="宋体" w:hint="eastAsia"/>
          <w:color w:val="3A3A3A"/>
          <w:kern w:val="0"/>
          <w:sz w:val="24"/>
          <w:szCs w:val="24"/>
        </w:rPr>
        <w:t>盈余公积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21.</w:t>
      </w:r>
      <w:r w:rsidRPr="006912A7">
        <w:rPr>
          <w:rFonts w:ascii="宋体" w:eastAsia="宋体" w:hAnsi="宋体" w:cs="宋体" w:hint="eastAsia"/>
          <w:color w:val="3A3A3A"/>
          <w:kern w:val="0"/>
          <w:sz w:val="24"/>
          <w:szCs w:val="24"/>
        </w:rPr>
        <w:t>下列表述中，关于</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资产负债表结构分析</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的理解不正确的是（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资产负债表结构分析主要用于对报表结构的解析，以反映企业经营利润的状况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资产负债表结构分析通常采用的方法是将企业的资产负债表转化为结构百分比形式的资产负债表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通过资产负债表的结构分析，可以揭示企业资产运营和资金筹集情况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资产负债表的结构分析也应结合报表中各项目的绝对数额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第三章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22.</w:t>
      </w:r>
      <w:r w:rsidRPr="006912A7">
        <w:rPr>
          <w:rFonts w:ascii="宋体" w:eastAsia="宋体" w:hAnsi="宋体" w:cs="宋体" w:hint="eastAsia"/>
          <w:color w:val="3A3A3A"/>
          <w:kern w:val="0"/>
          <w:sz w:val="24"/>
          <w:szCs w:val="24"/>
        </w:rPr>
        <w:t>下列关于利润表的表述错误的是（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利润表是一种动态的时期报表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利润表主要揭示企业在一定时期的收入实现、费用消耗以及由此计算出来的企业利润（或亏损）的情况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凭借利润表，可以评价企业生产经营所面临的财务风险、资产的营运效率、企业的获利能力和成长潜力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利润表的列报不一定必须充分反映企业经营业绩的主要来源和构成。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23.</w:t>
      </w:r>
      <w:r w:rsidRPr="006912A7">
        <w:rPr>
          <w:rFonts w:ascii="宋体" w:eastAsia="宋体" w:hAnsi="宋体" w:cs="宋体" w:hint="eastAsia"/>
          <w:color w:val="3A3A3A"/>
          <w:kern w:val="0"/>
          <w:sz w:val="24"/>
          <w:szCs w:val="24"/>
        </w:rPr>
        <w:t>我国实务中企业利润表通常采用的形式是（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单步式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多步式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报告式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账户式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24.</w:t>
      </w:r>
      <w:r w:rsidRPr="006912A7">
        <w:rPr>
          <w:rFonts w:ascii="宋体" w:eastAsia="宋体" w:hAnsi="宋体" w:cs="宋体" w:hint="eastAsia"/>
          <w:color w:val="3A3A3A"/>
          <w:kern w:val="0"/>
          <w:sz w:val="24"/>
          <w:szCs w:val="24"/>
        </w:rPr>
        <w:t>将企业的损益划分为经常性损益和非经常性损益的根本目的在于（</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判断各项业务对企业收益的影响程度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判断企业收益的稳定性和可持续性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区分经常性业务和非经常性业务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反映企业的经营管理水平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25.</w:t>
      </w:r>
      <w:r w:rsidRPr="006912A7">
        <w:rPr>
          <w:rFonts w:ascii="宋体" w:eastAsia="宋体" w:hAnsi="宋体" w:cs="宋体" w:hint="eastAsia"/>
          <w:color w:val="3A3A3A"/>
          <w:kern w:val="0"/>
          <w:sz w:val="24"/>
          <w:szCs w:val="24"/>
        </w:rPr>
        <w:t>软件开发企业为客户开发软件的收入属于（</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提供劳务收入</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建造合同收入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销售商品收入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让渡资产使用权收入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26.</w:t>
      </w:r>
      <w:r w:rsidRPr="006912A7">
        <w:rPr>
          <w:rFonts w:ascii="宋体" w:eastAsia="宋体" w:hAnsi="宋体" w:cs="宋体" w:hint="eastAsia"/>
          <w:color w:val="3A3A3A"/>
          <w:kern w:val="0"/>
          <w:sz w:val="24"/>
          <w:szCs w:val="24"/>
        </w:rPr>
        <w:t>企业将营业收入分为主营业务收入和其他业务收入的依据是（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经济利益流入的多少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收入的可持续性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对利润的贡献程度   </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日常活动在企业中的重要性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27.</w:t>
      </w:r>
      <w:r w:rsidRPr="006912A7">
        <w:rPr>
          <w:rFonts w:ascii="宋体" w:eastAsia="宋体" w:hAnsi="宋体" w:cs="宋体" w:hint="eastAsia"/>
          <w:color w:val="3A3A3A"/>
          <w:kern w:val="0"/>
          <w:sz w:val="24"/>
          <w:szCs w:val="24"/>
        </w:rPr>
        <w:t>下列税费中不计入营业税金及附加的是（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营业税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消费税</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与投资性房地产相关的房产税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增值税</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28.</w:t>
      </w:r>
      <w:r w:rsidRPr="006912A7">
        <w:rPr>
          <w:rFonts w:ascii="宋体" w:eastAsia="宋体" w:hAnsi="宋体" w:cs="宋体" w:hint="eastAsia"/>
          <w:color w:val="3A3A3A"/>
          <w:kern w:val="0"/>
          <w:sz w:val="24"/>
          <w:szCs w:val="24"/>
        </w:rPr>
        <w:t>管理费用与销售费用、生产费用等区分的主要依据是（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费用在生产流程中所归属的环节</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费用发生的地点和时间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费用发生归属的部门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企业根据实际情况自定</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29.</w:t>
      </w:r>
      <w:r w:rsidRPr="006912A7">
        <w:rPr>
          <w:rFonts w:ascii="宋体" w:eastAsia="宋体" w:hAnsi="宋体" w:cs="宋体" w:hint="eastAsia"/>
          <w:color w:val="3A3A3A"/>
          <w:kern w:val="0"/>
          <w:sz w:val="24"/>
          <w:szCs w:val="24"/>
        </w:rPr>
        <w:t>下列项目中资产减值损失一经确认，在以后会计期间不得转回的是（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存货跌价准备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无形资产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持有至到期投资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采用成本法核算的长期股权投资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30</w:t>
      </w:r>
      <w:r w:rsidRPr="006912A7">
        <w:rPr>
          <w:rFonts w:ascii="宋体" w:eastAsia="宋体" w:hAnsi="宋体" w:cs="宋体" w:hint="eastAsia"/>
          <w:color w:val="3A3A3A"/>
          <w:kern w:val="0"/>
          <w:sz w:val="24"/>
          <w:szCs w:val="24"/>
        </w:rPr>
        <w:t>．企业根据会计准则规定未在损益中确认的各项利得和损失扣除所得税影响后的净额被称为（</w:t>
      </w:r>
      <w:r w:rsidRPr="006912A7">
        <w:rPr>
          <w:rFonts w:ascii="微软雅黑" w:eastAsia="微软雅黑" w:hAnsi="微软雅黑" w:cs="宋体" w:hint="eastAsia"/>
          <w:color w:val="3A3A3A"/>
          <w:kern w:val="0"/>
          <w:sz w:val="24"/>
          <w:szCs w:val="24"/>
        </w:rPr>
        <w:t> A</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其他综合收益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综合收益总额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净利润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税后利润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31.</w:t>
      </w:r>
      <w:r w:rsidRPr="006912A7">
        <w:rPr>
          <w:rFonts w:ascii="宋体" w:eastAsia="宋体" w:hAnsi="宋体" w:cs="宋体" w:hint="eastAsia"/>
          <w:color w:val="3A3A3A"/>
          <w:kern w:val="0"/>
          <w:sz w:val="24"/>
          <w:szCs w:val="24"/>
        </w:rPr>
        <w:t>报表使用者通过利润表趋势分析能够（</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评价企业收益的不同来源构成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w:t>
      </w:r>
      <w:r w:rsidRPr="006912A7">
        <w:rPr>
          <w:rFonts w:ascii="宋体" w:eastAsia="宋体" w:hAnsi="宋体" w:cs="宋体" w:hint="eastAsia"/>
          <w:color w:val="3A3A3A"/>
          <w:kern w:val="0"/>
          <w:sz w:val="24"/>
          <w:szCs w:val="24"/>
        </w:rPr>
        <w:t>评价不同业务的盈利水平和获利能力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评价不同业务对企业总盈利水平的影响方向和影响程度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对多个会计期间企业的盈利水平及变动趋势进行评价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32.</w:t>
      </w:r>
      <w:r w:rsidRPr="006912A7">
        <w:rPr>
          <w:rFonts w:ascii="宋体" w:eastAsia="宋体" w:hAnsi="宋体" w:cs="宋体" w:hint="eastAsia"/>
          <w:color w:val="3A3A3A"/>
          <w:kern w:val="0"/>
          <w:sz w:val="24"/>
          <w:szCs w:val="24"/>
        </w:rPr>
        <w:t>下列关于利润表水平分析的各种表述中错误的是（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主要依据是企业的利润表和相关附注资料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以营业利润、利润总额、净利润和综合收益总额这四个关键利润指标展开的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目的是在描述企业盈利额上升或下降的基础上分析引起变化的主要原因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分析同一年度利润表的结构性数据所表现出来的构成比例的合理程度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第四章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33.</w:t>
      </w:r>
      <w:r w:rsidRPr="006912A7">
        <w:rPr>
          <w:rFonts w:ascii="宋体" w:eastAsia="宋体" w:hAnsi="宋体" w:cs="宋体" w:hint="eastAsia"/>
          <w:color w:val="3A3A3A"/>
          <w:kern w:val="0"/>
          <w:sz w:val="24"/>
          <w:szCs w:val="24"/>
        </w:rPr>
        <w:t>现金等价物的特点不包括（</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流动性强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价值变动风险大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持有期限短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易于转换为已知金额现金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34.</w:t>
      </w:r>
      <w:r w:rsidRPr="006912A7">
        <w:rPr>
          <w:rFonts w:ascii="宋体" w:eastAsia="宋体" w:hAnsi="宋体" w:cs="宋体" w:hint="eastAsia"/>
          <w:color w:val="3A3A3A"/>
          <w:kern w:val="0"/>
          <w:sz w:val="24"/>
          <w:szCs w:val="24"/>
        </w:rPr>
        <w:t>现金流量表中对现金流量的分类不包括（</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投资活动现金流量</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筹资活动现金流量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日常活动现金流量</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经营活动现金流量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35.</w:t>
      </w:r>
      <w:r w:rsidRPr="006912A7">
        <w:rPr>
          <w:rFonts w:ascii="宋体" w:eastAsia="宋体" w:hAnsi="宋体" w:cs="宋体" w:hint="eastAsia"/>
          <w:color w:val="3A3A3A"/>
          <w:kern w:val="0"/>
          <w:sz w:val="24"/>
          <w:szCs w:val="24"/>
        </w:rPr>
        <w:t>现金流量表中，现金流入与现金流出的差额是（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现金流量总额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现金流量余额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现金净流量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现金总流量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36.</w:t>
      </w:r>
      <w:r w:rsidRPr="006912A7">
        <w:rPr>
          <w:rFonts w:ascii="宋体" w:eastAsia="宋体" w:hAnsi="宋体" w:cs="宋体" w:hint="eastAsia"/>
          <w:color w:val="3A3A3A"/>
          <w:kern w:val="0"/>
          <w:sz w:val="24"/>
          <w:szCs w:val="24"/>
        </w:rPr>
        <w:t>下列各项中属于投资活动产生的现金流量是（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w:t>
      </w:r>
      <w:r w:rsidRPr="006912A7">
        <w:rPr>
          <w:rFonts w:ascii="宋体" w:eastAsia="宋体" w:hAnsi="宋体" w:cs="宋体" w:hint="eastAsia"/>
          <w:color w:val="3A3A3A"/>
          <w:kern w:val="0"/>
          <w:sz w:val="24"/>
          <w:szCs w:val="24"/>
        </w:rPr>
        <w:t>购买商品、接受劳务支付的现金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取得子公司及其他营业单位支付的现金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吸收投资收到的现金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收到的利息、手续费及佣金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37.</w:t>
      </w:r>
      <w:r w:rsidRPr="006912A7">
        <w:rPr>
          <w:rFonts w:ascii="宋体" w:eastAsia="宋体" w:hAnsi="宋体" w:cs="宋体" w:hint="eastAsia"/>
          <w:color w:val="3A3A3A"/>
          <w:kern w:val="0"/>
          <w:sz w:val="24"/>
          <w:szCs w:val="24"/>
        </w:rPr>
        <w:t>下列各项中与资产负债表的非经营性资产（长期资产等）有内在联系，但无直接核对关系的是（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经营活动现金流入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投资活动现金流出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筹资活动现金流出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筹资活动现金流入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38.</w:t>
      </w:r>
      <w:r w:rsidRPr="006912A7">
        <w:rPr>
          <w:rFonts w:ascii="宋体" w:eastAsia="宋体" w:hAnsi="宋体" w:cs="宋体" w:hint="eastAsia"/>
          <w:color w:val="3A3A3A"/>
          <w:kern w:val="0"/>
          <w:sz w:val="24"/>
          <w:szCs w:val="24"/>
        </w:rPr>
        <w:t>下列项目中不属于投资活动产生的现金流量是（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购置设备支付的现金</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取得投资收益收到的现金</w:t>
      </w: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处置无形资产收到的现金</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发行债券收到的现金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39.</w:t>
      </w:r>
      <w:r w:rsidRPr="006912A7">
        <w:rPr>
          <w:rFonts w:ascii="宋体" w:eastAsia="宋体" w:hAnsi="宋体" w:cs="宋体" w:hint="eastAsia"/>
          <w:color w:val="3A3A3A"/>
          <w:kern w:val="0"/>
          <w:sz w:val="24"/>
          <w:szCs w:val="24"/>
        </w:rPr>
        <w:t>现金流量表中，导致企业资本及债务规模和构成发生变化的活动是（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经营活动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投资活动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筹资活动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长期股权投资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40.</w:t>
      </w:r>
      <w:r w:rsidRPr="006912A7">
        <w:rPr>
          <w:rFonts w:ascii="宋体" w:eastAsia="宋体" w:hAnsi="宋体" w:cs="宋体" w:hint="eastAsia"/>
          <w:color w:val="3A3A3A"/>
          <w:kern w:val="0"/>
          <w:sz w:val="24"/>
          <w:szCs w:val="24"/>
        </w:rPr>
        <w:t>关于筹资活动产生的现金流量净额的变化规律，下列各种表述中错误的是（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处于初创期的企业，筹资活动现金流量净额通常是正数；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 </w:t>
      </w:r>
      <w:r w:rsidRPr="006912A7">
        <w:rPr>
          <w:rFonts w:ascii="宋体" w:eastAsia="宋体" w:hAnsi="宋体" w:cs="宋体" w:hint="eastAsia"/>
          <w:color w:val="3A3A3A"/>
          <w:kern w:val="0"/>
          <w:sz w:val="24"/>
          <w:szCs w:val="24"/>
        </w:rPr>
        <w:t>处于成长期的企业，筹资活动现金流量净额通常是负数；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处于成熟期的企业，筹资活动现金流量净额通常是正负相间的；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处于衰退期的企业，筹资活动现金流量净额通常是负数。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41</w:t>
      </w:r>
      <w:r w:rsidRPr="006912A7">
        <w:rPr>
          <w:rFonts w:ascii="宋体" w:eastAsia="宋体" w:hAnsi="宋体" w:cs="宋体" w:hint="eastAsia"/>
          <w:color w:val="3A3A3A"/>
          <w:kern w:val="0"/>
          <w:sz w:val="24"/>
          <w:szCs w:val="24"/>
        </w:rPr>
        <w:t>．“通过将连续多年的现金流量表并列在一起加以分析，以观察现金流量的变化趋势”属于（</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以总现金流入为基础的结构分析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以总现金流出为基础的结构分析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经营活动现金流入结构分析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现金流量的趋势分析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42.</w:t>
      </w:r>
      <w:r w:rsidRPr="006912A7">
        <w:rPr>
          <w:rFonts w:ascii="宋体" w:eastAsia="宋体" w:hAnsi="宋体" w:cs="宋体" w:hint="eastAsia"/>
          <w:color w:val="3A3A3A"/>
          <w:kern w:val="0"/>
          <w:sz w:val="24"/>
          <w:szCs w:val="24"/>
        </w:rPr>
        <w:t>下列项目中，不属于现金收益比率的是（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每元销售现金净流入 </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每股经营现金流量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全部资产现金回收率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经营收益指数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43.</w:t>
      </w:r>
      <w:r w:rsidRPr="006912A7">
        <w:rPr>
          <w:rFonts w:ascii="宋体" w:eastAsia="宋体" w:hAnsi="宋体" w:cs="宋体" w:hint="eastAsia"/>
          <w:color w:val="3A3A3A"/>
          <w:kern w:val="0"/>
          <w:sz w:val="24"/>
          <w:szCs w:val="24"/>
        </w:rPr>
        <w:t>通过与本企业历史水平相比，可以看出获取现金能力变化趋势的指标是（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经营现金与流动负债比率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全部资产现金回收率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现金流量适合比率</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现金再投资比率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44.</w:t>
      </w:r>
      <w:r w:rsidRPr="006912A7">
        <w:rPr>
          <w:rFonts w:ascii="宋体" w:eastAsia="宋体" w:hAnsi="宋体" w:cs="宋体" w:hint="eastAsia"/>
          <w:color w:val="3A3A3A"/>
          <w:kern w:val="0"/>
          <w:sz w:val="24"/>
          <w:szCs w:val="24"/>
        </w:rPr>
        <w:t>关于经营收益指数表述错误的是（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经营收益指数越大，说明收益质量越好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从计算公式可以看出，该指标强调的是经营收益在全部净收益中的比重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在全部净收益一定的情况下，非经营收益越多，收益质量越好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经营收益质量绝对水平的评价，需要通过与本行业先进企业的经营收益指数比较来进行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第五章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45.</w:t>
      </w:r>
      <w:r w:rsidRPr="006912A7">
        <w:rPr>
          <w:rFonts w:ascii="宋体" w:eastAsia="宋体" w:hAnsi="宋体" w:cs="宋体" w:hint="eastAsia"/>
          <w:color w:val="3A3A3A"/>
          <w:kern w:val="0"/>
          <w:sz w:val="24"/>
          <w:szCs w:val="24"/>
        </w:rPr>
        <w:t>下列关于偿债能力的理解错误的是（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偿债能力是指企业清偿到期债务的资产保障程度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偿债能力分为短期偿债能力和长期偿债能力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短期偿债能力分析要看企业流动资产的多少和质量以及流动负债的多少与质量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分析企业的长期偿债能力主要是为了确定企业偿还债务本金和支付债务利息的能力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46.</w:t>
      </w:r>
      <w:r w:rsidRPr="006912A7">
        <w:rPr>
          <w:rFonts w:ascii="宋体" w:eastAsia="宋体" w:hAnsi="宋体" w:cs="宋体" w:hint="eastAsia"/>
          <w:color w:val="3A3A3A"/>
          <w:kern w:val="0"/>
          <w:sz w:val="24"/>
          <w:szCs w:val="24"/>
        </w:rPr>
        <w:t>流动资产转换为现金所需要的时间即我们通常所说的（</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短期偿债能力</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流动性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长期偿债能力</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营运资金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47.</w:t>
      </w:r>
      <w:r w:rsidRPr="006912A7">
        <w:rPr>
          <w:rFonts w:ascii="宋体" w:eastAsia="宋体" w:hAnsi="宋体" w:cs="宋体" w:hint="eastAsia"/>
          <w:color w:val="3A3A3A"/>
          <w:kern w:val="0"/>
          <w:sz w:val="24"/>
          <w:szCs w:val="24"/>
        </w:rPr>
        <w:t>短期偿债能力是企业的任何利益关系人都应重视的问题。下面说法不正确的是（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短期偿债能力弱，企业获得商业信用的可能性会降低</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企业短期偿债能力下降通常是获利水平降低和投资机会减少的先兆</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企业短期偿债能力下降将直接导致债权人无法收回其本金与利息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对企业的供应商和消费者来说，短期偿债能力的强弱意味着企业履行合同能力的强弱</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48.</w:t>
      </w:r>
      <w:r w:rsidRPr="006912A7">
        <w:rPr>
          <w:rFonts w:ascii="宋体" w:eastAsia="宋体" w:hAnsi="宋体" w:cs="宋体" w:hint="eastAsia"/>
          <w:color w:val="3A3A3A"/>
          <w:kern w:val="0"/>
          <w:sz w:val="24"/>
          <w:szCs w:val="24"/>
        </w:rPr>
        <w:t>下列有关速动比率的理解不正确的是（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速动比率只是揭示了速动资产与流动负债的关系，是一个静态指标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速动资产中包含了流动性较差的应收账款，使速动比率所反映的偿债能力受到怀疑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各种预付款项的变现能力也很差</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速动比率是速动资产与速动负债的比值，是流动比率的一个重要的辅助指标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49.</w:t>
      </w:r>
      <w:r w:rsidRPr="006912A7">
        <w:rPr>
          <w:rFonts w:ascii="宋体" w:eastAsia="宋体" w:hAnsi="宋体" w:cs="宋体" w:hint="eastAsia"/>
          <w:color w:val="3A3A3A"/>
          <w:kern w:val="0"/>
          <w:sz w:val="24"/>
          <w:szCs w:val="24"/>
        </w:rPr>
        <w:t>下列有关短期偿债能力指标的判断正确的是（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企业营运资金越多越好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流动比率越高说明短期偿债能力越好，因此企业应该不断追求更高的流动比率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不同行业的速动比率会有很大差别，因此不存在统一的速动比率标准</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现金比率高不能说明企业支付能力强，所以这个指标过高不一定是好事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50.</w:t>
      </w:r>
      <w:r w:rsidRPr="006912A7">
        <w:rPr>
          <w:rFonts w:ascii="宋体" w:eastAsia="宋体" w:hAnsi="宋体" w:cs="宋体" w:hint="eastAsia"/>
          <w:color w:val="3A3A3A"/>
          <w:kern w:val="0"/>
          <w:sz w:val="24"/>
          <w:szCs w:val="24"/>
        </w:rPr>
        <w:t>下面各种关于</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资本结构对企业长期偿债能力的影响</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的表述中不正确的是（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在流动负债一定的情况下，如果企业长期负债比例高，企业不能偿债的可能性增大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 </w:t>
      </w:r>
      <w:r w:rsidRPr="006912A7">
        <w:rPr>
          <w:rFonts w:ascii="宋体" w:eastAsia="宋体" w:hAnsi="宋体" w:cs="宋体" w:hint="eastAsia"/>
          <w:color w:val="3A3A3A"/>
          <w:kern w:val="0"/>
          <w:sz w:val="24"/>
          <w:szCs w:val="24"/>
        </w:rPr>
        <w:t>权益资本是承担长期债务的基础，权益资本越多，债权人越有保障</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资本结构影响企业的财务分析，进而影响企业的偿债能力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借款越多，固定的利息越多，但对净利润的稳定性没有影响，不会对企业偿债能力产生影响。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51.</w:t>
      </w:r>
      <w:r w:rsidRPr="006912A7">
        <w:rPr>
          <w:rFonts w:ascii="宋体" w:eastAsia="宋体" w:hAnsi="宋体" w:cs="宋体" w:hint="eastAsia"/>
          <w:color w:val="3A3A3A"/>
          <w:kern w:val="0"/>
          <w:sz w:val="24"/>
          <w:szCs w:val="24"/>
        </w:rPr>
        <w:t>“资产负债率对不同信息使用者的意义不同。</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对此，下列判断错误的是（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对于债权人来说，资产负债率越低越好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在全部资本利润率高于借款利息率时，股东会希望资产负债率维持较高水平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企业通过负债筹资获得财务杠杆收益，从这一点出发，股东会希望保持较高的资产负债率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企业资产负债率过高会影响向债权人贷款，因此对经营者来说，资产负债率越低越好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52.</w:t>
      </w:r>
      <w:r w:rsidRPr="006912A7">
        <w:rPr>
          <w:rFonts w:ascii="宋体" w:eastAsia="宋体" w:hAnsi="宋体" w:cs="宋体" w:hint="eastAsia"/>
          <w:color w:val="3A3A3A"/>
          <w:kern w:val="0"/>
          <w:sz w:val="24"/>
          <w:szCs w:val="24"/>
        </w:rPr>
        <w:t>“产权比率主要反映了负债与所有者权益的相对关系。</w:t>
      </w:r>
      <w:r w:rsidRPr="006912A7">
        <w:rPr>
          <w:rFonts w:ascii="微软雅黑" w:eastAsia="微软雅黑" w:hAnsi="微软雅黑" w:cs="宋体" w:hint="eastAsia"/>
          <w:color w:val="3A3A3A"/>
          <w:kern w:val="0"/>
          <w:sz w:val="24"/>
          <w:szCs w:val="24"/>
        </w:rPr>
        <w:t>”对此理解不正确的是</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产权比率反映了债权人在企业破产清算时能获得多少有形财产保障</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产权比率反映了债权人提供的资本与股东提供的资本的相对关系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产权比率反映了债权人投入资本受所有者权益保护的程度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产权比率反映了管理者运用财务杠杆的程度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53.</w:t>
      </w:r>
      <w:r w:rsidRPr="006912A7">
        <w:rPr>
          <w:rFonts w:ascii="宋体" w:eastAsia="宋体" w:hAnsi="宋体" w:cs="宋体" w:hint="eastAsia"/>
          <w:color w:val="3A3A3A"/>
          <w:kern w:val="0"/>
          <w:sz w:val="24"/>
          <w:szCs w:val="24"/>
        </w:rPr>
        <w:t>下列指标不属于资本结构比率的是（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资产负债率</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固定支出保障倍数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产权比率</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权益乘数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54.</w:t>
      </w:r>
      <w:r w:rsidRPr="006912A7">
        <w:rPr>
          <w:rFonts w:ascii="宋体" w:eastAsia="宋体" w:hAnsi="宋体" w:cs="宋体" w:hint="eastAsia"/>
          <w:color w:val="3A3A3A"/>
          <w:kern w:val="0"/>
          <w:sz w:val="24"/>
          <w:szCs w:val="24"/>
        </w:rPr>
        <w:t>对于计算利息费用保障倍数时使用息税前利润的原因，下列各种理解中不正确的是（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如果使用税后利润，不包括利息支出，将会低估企业偿付利息的能力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如果使用税后利润，不包括所得税，也会低估企业偿付利息的能力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因为利息支出是剔除了资本化利息后计算的，因此对评价企业偿付利息能力不产生影响</w:t>
      </w:r>
      <w:r w:rsidRPr="006912A7">
        <w:rPr>
          <w:rFonts w:ascii="Times New Roman" w:eastAsia="微软雅黑" w:hAnsi="Times New Roman" w:cs="Times New Roman"/>
          <w:color w:val="3A3A3A"/>
          <w:kern w:val="0"/>
          <w:sz w:val="24"/>
          <w:szCs w:val="24"/>
        </w:rPr>
        <w:t>D.</w:t>
      </w:r>
      <w:r w:rsidRPr="006912A7">
        <w:rPr>
          <w:rFonts w:ascii="宋体" w:eastAsia="宋体" w:hAnsi="宋体" w:cs="宋体" w:hint="eastAsia"/>
          <w:color w:val="3A3A3A"/>
          <w:kern w:val="0"/>
          <w:sz w:val="24"/>
          <w:szCs w:val="24"/>
        </w:rPr>
        <w:t>因为所得税在支付利息后才计算，故应将所得税加回到税后利润中</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55.</w:t>
      </w:r>
      <w:r w:rsidRPr="006912A7">
        <w:rPr>
          <w:rFonts w:ascii="宋体" w:eastAsia="宋体" w:hAnsi="宋体" w:cs="宋体" w:hint="eastAsia"/>
          <w:color w:val="3A3A3A"/>
          <w:kern w:val="0"/>
          <w:sz w:val="24"/>
          <w:szCs w:val="24"/>
        </w:rPr>
        <w:t>关于利息费用保障倍数的局限性，下列各种理解中错误的是（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w:t>
      </w:r>
      <w:r w:rsidRPr="006912A7">
        <w:rPr>
          <w:rFonts w:ascii="宋体" w:eastAsia="宋体" w:hAnsi="宋体" w:cs="宋体" w:hint="eastAsia"/>
          <w:color w:val="3A3A3A"/>
          <w:kern w:val="0"/>
          <w:sz w:val="24"/>
          <w:szCs w:val="24"/>
        </w:rPr>
        <w:t>该指标是从利润额与固定性利息支出之间的比例关系来衡量企业的偿债能力的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利润是一个会计数据，会计账目数据不能作为长期债务偿付的手段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与现金流入和流出不同，利润不是企业可以动用的净现金流量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固定支出保障倍数指标弥补了利息费用保障倍数的局限性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56</w:t>
      </w:r>
      <w:r w:rsidRPr="006912A7">
        <w:rPr>
          <w:rFonts w:ascii="宋体" w:eastAsia="宋体" w:hAnsi="宋体" w:cs="宋体" w:hint="eastAsia"/>
          <w:color w:val="3A3A3A"/>
          <w:kern w:val="0"/>
          <w:sz w:val="24"/>
          <w:szCs w:val="24"/>
        </w:rPr>
        <w:t>下列内容不属于资产负债表日后调整事项的是（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资产负债表日后取得确凿证据，表明某项资产在资产负债表日发生了减值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资产负债表日后发生的重大诉讼、仲裁</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资产负债表日后进一步确定了资产负债表日前购入资产的成本或售出资产的收入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资产负债表日后发现财务舞弊或差错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57.</w:t>
      </w:r>
      <w:r w:rsidRPr="006912A7">
        <w:rPr>
          <w:rFonts w:ascii="宋体" w:eastAsia="宋体" w:hAnsi="宋体" w:cs="宋体" w:hint="eastAsia"/>
          <w:color w:val="3A3A3A"/>
          <w:kern w:val="0"/>
          <w:sz w:val="24"/>
          <w:szCs w:val="24"/>
        </w:rPr>
        <w:t>影响资产负债表中固定资产价值的因素不包括（</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固定资产的入账价值</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固定资产折旧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固定资产减值准备</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管理者对固定资产的出售意图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58.</w:t>
      </w:r>
      <w:r w:rsidRPr="006912A7">
        <w:rPr>
          <w:rFonts w:ascii="宋体" w:eastAsia="宋体" w:hAnsi="宋体" w:cs="宋体" w:hint="eastAsia"/>
          <w:color w:val="3A3A3A"/>
          <w:kern w:val="0"/>
          <w:sz w:val="24"/>
          <w:szCs w:val="24"/>
        </w:rPr>
        <w:t>下列各种关于长期偿债能力分析的表述中不正确的是（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当企业经营租赁量比较大、期限比较长或具有经常性时，必须要考虑其对企业债务结构的影响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对提供担保可能产生的损失可以通过分析债务人的财务状况进行推测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与偿债能力有关的金融工具主要是股票、债券和金融衍生工具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如果金融工具代表的是负债，计价采用的价格低于其应计的公允价值，会增大企业潜在损失发生的可能性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lastRenderedPageBreak/>
        <w:t>第六章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59.</w:t>
      </w:r>
      <w:r w:rsidRPr="006912A7">
        <w:rPr>
          <w:rFonts w:ascii="宋体" w:eastAsia="宋体" w:hAnsi="宋体" w:cs="宋体" w:hint="eastAsia"/>
          <w:color w:val="3A3A3A"/>
          <w:kern w:val="0"/>
          <w:sz w:val="24"/>
          <w:szCs w:val="24"/>
        </w:rPr>
        <w:t>企业营运能力分析的主要目的不包括（</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评价企业资产的流动性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评价企业资产利用的效益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分析企业资产利用的潜力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分析企业资产转换为现金及其等价物的时间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60.</w:t>
      </w:r>
      <w:r w:rsidRPr="006912A7">
        <w:rPr>
          <w:rFonts w:ascii="宋体" w:eastAsia="宋体" w:hAnsi="宋体" w:cs="宋体" w:hint="eastAsia"/>
          <w:color w:val="3A3A3A"/>
          <w:kern w:val="0"/>
          <w:sz w:val="24"/>
          <w:szCs w:val="24"/>
        </w:rPr>
        <w:t>“指标的变动不一定会引起总资产周转率变动。</w:t>
      </w:r>
      <w:r w:rsidRPr="006912A7">
        <w:rPr>
          <w:rFonts w:ascii="微软雅黑" w:eastAsia="微软雅黑" w:hAnsi="微软雅黑" w:cs="宋体" w:hint="eastAsia"/>
          <w:color w:val="3A3A3A"/>
          <w:kern w:val="0"/>
          <w:sz w:val="24"/>
          <w:szCs w:val="24"/>
        </w:rPr>
        <w:t>”符合上述条件的指标是</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流动资产周转率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应收账款周转率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固定资产周转率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营运资金周转率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61.</w:t>
      </w:r>
      <w:r w:rsidRPr="006912A7">
        <w:rPr>
          <w:rFonts w:ascii="宋体" w:eastAsia="宋体" w:hAnsi="宋体" w:cs="宋体" w:hint="eastAsia"/>
          <w:color w:val="3A3A3A"/>
          <w:kern w:val="0"/>
          <w:sz w:val="24"/>
          <w:szCs w:val="24"/>
        </w:rPr>
        <w:t>计算固定资产周转次数时“固定资产占用额”的取值可用（</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固定资产总额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固定资产折旧额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固定资产变现价值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固定资产净值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62.</w:t>
      </w:r>
      <w:r w:rsidRPr="006912A7">
        <w:rPr>
          <w:rFonts w:ascii="宋体" w:eastAsia="宋体" w:hAnsi="宋体" w:cs="宋体" w:hint="eastAsia"/>
          <w:color w:val="3A3A3A"/>
          <w:kern w:val="0"/>
          <w:sz w:val="24"/>
          <w:szCs w:val="24"/>
        </w:rPr>
        <w:t>在一定时期内，企业应收账款的周转天数越多，周转次数越少，说明（</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企业收回应收账款的速度越快，信用销售管理严格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应收账款的流动性强，从而有利于增强企业短期偿债能力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收账费用和坏账损失减少，流动资产的投资收益相对增加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企业的营业资金过多滞留在应收账款上，资金的机会成本变大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63.</w:t>
      </w:r>
      <w:r w:rsidRPr="006912A7">
        <w:rPr>
          <w:rFonts w:ascii="宋体" w:eastAsia="宋体" w:hAnsi="宋体" w:cs="宋体" w:hint="eastAsia"/>
          <w:color w:val="3A3A3A"/>
          <w:kern w:val="0"/>
          <w:sz w:val="24"/>
          <w:szCs w:val="24"/>
        </w:rPr>
        <w:t>下列关于存货周转率的表述不正确的是（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w:t>
      </w:r>
      <w:r w:rsidRPr="006912A7">
        <w:rPr>
          <w:rFonts w:ascii="宋体" w:eastAsia="宋体" w:hAnsi="宋体" w:cs="宋体" w:hint="eastAsia"/>
          <w:color w:val="3A3A3A"/>
          <w:kern w:val="0"/>
          <w:sz w:val="24"/>
          <w:szCs w:val="24"/>
        </w:rPr>
        <w:t>该指标是衡量和评价企业购入存货、投入生产、销售收回等各环节管理状况的综合性指标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以收入为基础的存货周转率指标更符合实际表现的存货周转状况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该指标反映了企业实现销售的快慢</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该指标反映存货周转速度和存货占用水平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64.</w:t>
      </w:r>
      <w:r w:rsidRPr="006912A7">
        <w:rPr>
          <w:rFonts w:ascii="宋体" w:eastAsia="宋体" w:hAnsi="宋体" w:cs="宋体" w:hint="eastAsia"/>
          <w:color w:val="3A3A3A"/>
          <w:kern w:val="0"/>
          <w:sz w:val="24"/>
          <w:szCs w:val="24"/>
        </w:rPr>
        <w:t>下列关于营运资金周转率的表述错误的是（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营运资金周转天数越短，表明企业运用较少的营运资金可获得较多的销售收入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营运资金周转率越高越好，说明营运资金的运用效果越显著</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若营运资金周转率过低，表明营运资金不能有效发挥其效率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分析营运资金周转率的时候，要在综合考虑多种因素的基础上，决定企业的营运资金数量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65.</w:t>
      </w:r>
      <w:r w:rsidRPr="006912A7">
        <w:rPr>
          <w:rFonts w:ascii="宋体" w:eastAsia="宋体" w:hAnsi="宋体" w:cs="宋体" w:hint="eastAsia"/>
          <w:color w:val="3A3A3A"/>
          <w:kern w:val="0"/>
          <w:sz w:val="24"/>
          <w:szCs w:val="24"/>
        </w:rPr>
        <w:t>下列哪个指标的计算取决于存货周转时间和应收账款周转时间（</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总资产周转率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固定资产周转率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营运资金周转率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营业周期</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66.</w:t>
      </w:r>
      <w:r w:rsidRPr="006912A7">
        <w:rPr>
          <w:rFonts w:ascii="宋体" w:eastAsia="宋体" w:hAnsi="宋体" w:cs="宋体" w:hint="eastAsia"/>
          <w:color w:val="3A3A3A"/>
          <w:kern w:val="0"/>
          <w:sz w:val="24"/>
          <w:szCs w:val="24"/>
        </w:rPr>
        <w:t>分析营业周期应注意的问题，下列表述错误的是（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不同企业之间因坏账准备的提取方法、提取比例不同导致营业周期差异，不反映企业的营运能力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不同企业对存货的计价方法会存在较大差异，会影响存货周转天数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如果销售具有季节性，也会影响营业周期的计算</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D.</w:t>
      </w:r>
      <w:r w:rsidRPr="006912A7">
        <w:rPr>
          <w:rFonts w:ascii="宋体" w:eastAsia="宋体" w:hAnsi="宋体" w:cs="宋体" w:hint="eastAsia"/>
          <w:color w:val="3A3A3A"/>
          <w:kern w:val="0"/>
          <w:sz w:val="24"/>
          <w:szCs w:val="24"/>
        </w:rPr>
        <w:t>销售收入中既包括现销收入又包括赊销收入，则应收账款周转天数会被高估，进而影响营业周期的计算</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67.</w:t>
      </w:r>
      <w:r w:rsidRPr="006912A7">
        <w:rPr>
          <w:rFonts w:ascii="宋体" w:eastAsia="宋体" w:hAnsi="宋体" w:cs="宋体" w:hint="eastAsia"/>
          <w:color w:val="3A3A3A"/>
          <w:kern w:val="0"/>
          <w:sz w:val="24"/>
          <w:szCs w:val="24"/>
        </w:rPr>
        <w:t>对企业短期资产营运能力分析所采用的指标不包括（</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固定资产周转率</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流动资产周转率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营运资金周转率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营业周期</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68.</w:t>
      </w:r>
      <w:r w:rsidRPr="006912A7">
        <w:rPr>
          <w:rFonts w:ascii="宋体" w:eastAsia="宋体" w:hAnsi="宋体" w:cs="宋体" w:hint="eastAsia"/>
          <w:color w:val="3A3A3A"/>
          <w:kern w:val="0"/>
          <w:sz w:val="24"/>
          <w:szCs w:val="24"/>
        </w:rPr>
        <w:t>企业的资产运用效率受到其所属行业的影响是因为（</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行业不同会导致企业间营业收入的巨大差额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行业不同会导致企业间资产占用额的巨大差额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行业不同会导致企业间营业周期的巨大差额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行业不同会导致企业间资产管理力度的巨大差额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第七章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69.</w:t>
      </w:r>
      <w:r w:rsidRPr="006912A7">
        <w:rPr>
          <w:rFonts w:ascii="宋体" w:eastAsia="宋体" w:hAnsi="宋体" w:cs="宋体" w:hint="eastAsia"/>
          <w:color w:val="3A3A3A"/>
          <w:kern w:val="0"/>
          <w:sz w:val="24"/>
          <w:szCs w:val="24"/>
        </w:rPr>
        <w:t>与获利能力分析有关的财务报表分析中，最为重要的是（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资产负债表分析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利润表分析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现金流量表分析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报表附注分析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70.</w:t>
      </w:r>
      <w:r w:rsidRPr="006912A7">
        <w:rPr>
          <w:rFonts w:ascii="宋体" w:eastAsia="宋体" w:hAnsi="宋体" w:cs="宋体" w:hint="eastAsia"/>
          <w:color w:val="3A3A3A"/>
          <w:kern w:val="0"/>
          <w:sz w:val="24"/>
          <w:szCs w:val="24"/>
        </w:rPr>
        <w:t>“从各个视角对企业赚取利润的能力进行定量分析和定性分析</w:t>
      </w:r>
      <w:r w:rsidRPr="006912A7">
        <w:rPr>
          <w:rFonts w:ascii="微软雅黑" w:eastAsia="微软雅黑" w:hAnsi="微软雅黑" w:cs="宋体" w:hint="eastAsia"/>
          <w:color w:val="3A3A3A"/>
          <w:kern w:val="0"/>
          <w:sz w:val="24"/>
          <w:szCs w:val="24"/>
        </w:rPr>
        <w:t>”指的是</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财务报表分析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偿债能力分析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营运能力分析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获利能力分析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71.</w:t>
      </w:r>
      <w:r w:rsidRPr="006912A7">
        <w:rPr>
          <w:rFonts w:ascii="宋体" w:eastAsia="宋体" w:hAnsi="宋体" w:cs="宋体" w:hint="eastAsia"/>
          <w:color w:val="3A3A3A"/>
          <w:kern w:val="0"/>
          <w:sz w:val="24"/>
          <w:szCs w:val="24"/>
        </w:rPr>
        <w:t>对利润产生重要影响的非正常因素不包括如下特点（</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偶发性</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不稳定性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非连续性</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非重大性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72.</w:t>
      </w:r>
      <w:r w:rsidRPr="006912A7">
        <w:rPr>
          <w:rFonts w:ascii="宋体" w:eastAsia="宋体" w:hAnsi="宋体" w:cs="宋体" w:hint="eastAsia"/>
          <w:color w:val="3A3A3A"/>
          <w:kern w:val="0"/>
          <w:sz w:val="24"/>
          <w:szCs w:val="24"/>
        </w:rPr>
        <w:t>影响销售毛利变动的内部因素不包括（</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季节性销售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存货管理水平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产品结构决策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存货盘盈盘亏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73.</w:t>
      </w:r>
      <w:r w:rsidRPr="006912A7">
        <w:rPr>
          <w:rFonts w:ascii="宋体" w:eastAsia="宋体" w:hAnsi="宋体" w:cs="宋体" w:hint="eastAsia"/>
          <w:color w:val="3A3A3A"/>
          <w:kern w:val="0"/>
          <w:sz w:val="24"/>
          <w:szCs w:val="24"/>
        </w:rPr>
        <w:t>可用于衡量每百元营业收入所赚取利益的指标是（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销售毛利率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营业利润率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销售净利润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速动比率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74.</w:t>
      </w:r>
      <w:r w:rsidRPr="006912A7">
        <w:rPr>
          <w:rFonts w:ascii="宋体" w:eastAsia="宋体" w:hAnsi="宋体" w:cs="宋体" w:hint="eastAsia"/>
          <w:color w:val="3A3A3A"/>
          <w:kern w:val="0"/>
          <w:sz w:val="24"/>
          <w:szCs w:val="24"/>
        </w:rPr>
        <w:t>下列关于营业收入构成分析的表述错误的是（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营业收入的业务构成分析的目的是分析影响企业盈利水平的业务因素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主营业务收入的产品构成分析的目的是掌握影响企业收入水平和获利能力的产品或劳务项目因素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主营业务收入的地区构成分析就是分析企业产品在不同地区的市场竞争力和比较优势</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主营业务收入的行业构成分析就是分析企业在行业内的市场竞争力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75.企业销售毛利率与去年基本一致，销售净利率却大幅度下降，最可能的原因是</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主营业务收入上升</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主营业务成本上升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期间费用上升</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营业外收支净额下降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76.</w:t>
      </w:r>
      <w:r w:rsidRPr="006912A7">
        <w:rPr>
          <w:rFonts w:ascii="宋体" w:eastAsia="宋体" w:hAnsi="宋体" w:cs="宋体" w:hint="eastAsia"/>
          <w:color w:val="3A3A3A"/>
          <w:kern w:val="0"/>
          <w:sz w:val="24"/>
          <w:szCs w:val="24"/>
        </w:rPr>
        <w:t>下列对总资产收益率的理解不正确的是（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该指标是评价企业资产综合利用效果的核心指标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w:t>
      </w:r>
      <w:r w:rsidRPr="006912A7">
        <w:rPr>
          <w:rFonts w:ascii="宋体" w:eastAsia="宋体" w:hAnsi="宋体" w:cs="宋体" w:hint="eastAsia"/>
          <w:color w:val="3A3A3A"/>
          <w:kern w:val="0"/>
          <w:sz w:val="24"/>
          <w:szCs w:val="24"/>
        </w:rPr>
        <w:t>该指标是评价企业总资产获利能力的核心指标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通常企业总资产收益率越高，表明其运用全部资产进行经营管理的效益越好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债权人提供贷款所投资的部分已包括在</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总资产</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中，因此该指标计算中要保留作为债权人报酬的利息，而不保留所得税费用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77.</w:t>
      </w:r>
      <w:r w:rsidRPr="006912A7">
        <w:rPr>
          <w:rFonts w:ascii="宋体" w:eastAsia="宋体" w:hAnsi="宋体" w:cs="宋体" w:hint="eastAsia"/>
          <w:color w:val="3A3A3A"/>
          <w:kern w:val="0"/>
          <w:sz w:val="24"/>
          <w:szCs w:val="24"/>
        </w:rPr>
        <w:t>“与总资产收益率进行比较时，可以反映利息、所得税及非常项目对企业资产获利水平的影响</w:t>
      </w:r>
      <w:r w:rsidRPr="006912A7">
        <w:rPr>
          <w:rFonts w:ascii="微软雅黑" w:eastAsia="微软雅黑" w:hAnsi="微软雅黑" w:cs="宋体" w:hint="eastAsia"/>
          <w:color w:val="3A3A3A"/>
          <w:kern w:val="0"/>
          <w:sz w:val="24"/>
          <w:szCs w:val="24"/>
        </w:rPr>
        <w:t>”的指标是</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总资产净利率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投资收益率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营业利润率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销售净利率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78.当财务杠杆系数不变时，净资产收益率的变动率取决于</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销售净利率的变动率</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销售毛利率的变动率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资产周转率的变动率</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资产收益率的变动率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79.</w:t>
      </w:r>
      <w:r w:rsidRPr="006912A7">
        <w:rPr>
          <w:rFonts w:ascii="宋体" w:eastAsia="宋体" w:hAnsi="宋体" w:cs="宋体" w:hint="eastAsia"/>
          <w:color w:val="3A3A3A"/>
          <w:kern w:val="0"/>
          <w:sz w:val="24"/>
          <w:szCs w:val="24"/>
        </w:rPr>
        <w:t>下列关于每股收益的表述错误的是（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上市公司必须在利润表中披露基本每股收益和稀释每股收益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每股收益反映企业为每一普通股和优先股股份所实现的税后净利润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稀释每股收益要考虑到当期所有发行在外的稀释性潜在普通股的影响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每股收益是用于反映企业的经营成果，衡量普通股的投资回报及投资风险的财务指标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80.</w:t>
      </w:r>
      <w:r w:rsidRPr="006912A7">
        <w:rPr>
          <w:rFonts w:ascii="宋体" w:eastAsia="宋体" w:hAnsi="宋体" w:cs="宋体" w:hint="eastAsia"/>
          <w:color w:val="3A3A3A"/>
          <w:kern w:val="0"/>
          <w:sz w:val="24"/>
          <w:szCs w:val="24"/>
        </w:rPr>
        <w:t>下列项目不属于潜在普通股的是（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可转换债券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认证权证</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优先股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股份期权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第八章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81.</w:t>
      </w:r>
      <w:r w:rsidRPr="006912A7">
        <w:rPr>
          <w:rFonts w:ascii="宋体" w:eastAsia="宋体" w:hAnsi="宋体" w:cs="宋体" w:hint="eastAsia"/>
          <w:color w:val="3A3A3A"/>
          <w:kern w:val="0"/>
          <w:sz w:val="24"/>
          <w:szCs w:val="24"/>
        </w:rPr>
        <w:t>下列关于财务报表综合分析的表述错误的是（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财务报表综合分析是对财务报表的综合把握</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财务报表综合分析的意义在于全面、准确、客观地揭示与披露企业财务状况和经营情况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财务报表综合分析通过构建简单且相互孤立的财务指标并测算，得出合理、正确的结论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财务报表综合分析是在专项分析的基础上，将企业各方面的分析纳入一个有机的分析系统之中，从而做出更全面的评价的过程。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82.</w:t>
      </w:r>
      <w:r w:rsidRPr="006912A7">
        <w:rPr>
          <w:rFonts w:ascii="宋体" w:eastAsia="宋体" w:hAnsi="宋体" w:cs="宋体" w:hint="eastAsia"/>
          <w:color w:val="3A3A3A"/>
          <w:kern w:val="0"/>
          <w:sz w:val="24"/>
          <w:szCs w:val="24"/>
        </w:rPr>
        <w:t>下列关于财务报表综合分析和专项分析的对比描述错误的是（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专项分析的重点是财务计划，综合评价的重点是企业整体发展趋势</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专项分析通常采用由个别到一般的方法，而综合分析则是从一般到个别的方法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专项分析具有实务性和实证性，综合分析则具有抽象性和概括性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专项分析把每个分析指标视为同等重要，综合分析则认为各种指标有主辅之分</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83.</w:t>
      </w:r>
      <w:r w:rsidRPr="006912A7">
        <w:rPr>
          <w:rFonts w:ascii="宋体" w:eastAsia="宋体" w:hAnsi="宋体" w:cs="宋体" w:hint="eastAsia"/>
          <w:color w:val="3A3A3A"/>
          <w:kern w:val="0"/>
          <w:sz w:val="24"/>
          <w:szCs w:val="24"/>
        </w:rPr>
        <w:t>杜邦分析体系的核心比率是（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净资产收益率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总资产收益率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销售毛利率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销售净利率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84.杜邦分析体系中的基本指标不包括</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总资产周转率</w:t>
      </w:r>
      <w:r w:rsidRPr="006912A7">
        <w:rPr>
          <w:rFonts w:ascii="微软雅黑" w:eastAsia="微软雅黑" w:hAnsi="微软雅黑" w:cs="宋体" w:hint="eastAsia"/>
          <w:color w:val="3A3A3A"/>
          <w:kern w:val="0"/>
          <w:sz w:val="24"/>
          <w:szCs w:val="24"/>
        </w:rPr>
        <w:t>                               B.销售净利率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C.资产负债率                                 D.流动比率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85.</w:t>
      </w:r>
      <w:r w:rsidRPr="006912A7">
        <w:rPr>
          <w:rFonts w:ascii="宋体" w:eastAsia="宋体" w:hAnsi="宋体" w:cs="宋体" w:hint="eastAsia"/>
          <w:color w:val="3A3A3A"/>
          <w:kern w:val="0"/>
          <w:sz w:val="24"/>
          <w:szCs w:val="24"/>
        </w:rPr>
        <w:t>运用综合系数分析法进行综合分析时的基本步骤不包括（</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选定评价企业财务状况的比率指标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根据企业目标和预期确定各指标的标准值和实际值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计算各指标实际值与标准值的比率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计算各项指标的综合系数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86.</w:t>
      </w:r>
      <w:r w:rsidRPr="006912A7">
        <w:rPr>
          <w:rFonts w:ascii="宋体" w:eastAsia="宋体" w:hAnsi="宋体" w:cs="宋体" w:hint="eastAsia"/>
          <w:color w:val="3A3A3A"/>
          <w:kern w:val="0"/>
          <w:sz w:val="24"/>
          <w:szCs w:val="24"/>
        </w:rPr>
        <w:t>《企业绩效评价操作细则（修订）》所提供的指标体系中的八项基本指标不包括（</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总资产报酬率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固定资产周转率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资产负债率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净资产收益率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87.</w:t>
      </w:r>
      <w:r w:rsidRPr="006912A7">
        <w:rPr>
          <w:rFonts w:ascii="宋体" w:eastAsia="宋体" w:hAnsi="宋体" w:cs="宋体" w:hint="eastAsia"/>
          <w:color w:val="3A3A3A"/>
          <w:kern w:val="0"/>
          <w:sz w:val="24"/>
          <w:szCs w:val="24"/>
        </w:rPr>
        <w:t>在运用综合系数分析法时，计算关系比率应注意区分三种情况。对此解释错误的是（</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当实际值大于标准值属于理想的财务指标时，其关系比率的计算公式为：关系比率</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实际值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当实际值大于标准值属于不理想的财务指标时，其关系比率的计算公式为：关系比率</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（实际值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当实际值小于标准值属于不理想的财务指标时，其关系比率的计算公式为：关系比率</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（实际值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当实际值大于或小于标准值属于不理想的财务指标时，其关系比率的计算公式为：关系比率</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实际值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标准值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88.</w:t>
      </w:r>
      <w:r w:rsidRPr="006912A7">
        <w:rPr>
          <w:rFonts w:ascii="宋体" w:eastAsia="宋体" w:hAnsi="宋体" w:cs="宋体" w:hint="eastAsia"/>
          <w:color w:val="3A3A3A"/>
          <w:kern w:val="0"/>
          <w:sz w:val="24"/>
          <w:szCs w:val="24"/>
        </w:rPr>
        <w:t>下列各项中不符合《中央企业综合绩效评价实施细则》的是（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 </w:t>
      </w:r>
      <w:r w:rsidRPr="006912A7">
        <w:rPr>
          <w:rFonts w:ascii="宋体" w:eastAsia="宋体" w:hAnsi="宋体" w:cs="宋体" w:hint="eastAsia"/>
          <w:color w:val="3A3A3A"/>
          <w:kern w:val="0"/>
          <w:sz w:val="24"/>
          <w:szCs w:val="24"/>
        </w:rPr>
        <w:t>财务绩效定量评价指标由八个基本指标和十四个修正指标构成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 </w:t>
      </w:r>
      <w:r w:rsidRPr="006912A7">
        <w:rPr>
          <w:rFonts w:ascii="宋体" w:eastAsia="宋体" w:hAnsi="宋体" w:cs="宋体" w:hint="eastAsia"/>
          <w:color w:val="3A3A3A"/>
          <w:kern w:val="0"/>
          <w:sz w:val="24"/>
          <w:szCs w:val="24"/>
        </w:rPr>
        <w:t>管理绩效定性评价指标包括战略管理、发展创新、经营决策、风险控制、基础管理、人力资源等六个方面的指标</w:t>
      </w:r>
      <w:r w:rsidRPr="006912A7">
        <w:rPr>
          <w:rFonts w:ascii="微软雅黑" w:eastAsia="微软雅黑" w:hAnsi="微软雅黑" w:cs="宋体" w:hint="eastAsia"/>
          <w:color w:val="3A3A3A"/>
          <w:kern w:val="0"/>
          <w:sz w:val="24"/>
          <w:szCs w:val="24"/>
        </w:rPr>
        <w:br/>
        <w:t>C. </w:t>
      </w:r>
      <w:r w:rsidRPr="006912A7">
        <w:rPr>
          <w:rFonts w:ascii="宋体" w:eastAsia="宋体" w:hAnsi="宋体" w:cs="宋体" w:hint="eastAsia"/>
          <w:color w:val="3A3A3A"/>
          <w:kern w:val="0"/>
          <w:sz w:val="24"/>
          <w:szCs w:val="24"/>
        </w:rPr>
        <w:t>财务绩效定量评价指标的计分采用功效系数法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管理绩效定性评价指标的计分采用综合分析判断法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89.</w:t>
      </w:r>
      <w:r w:rsidRPr="006912A7">
        <w:rPr>
          <w:rFonts w:ascii="宋体" w:eastAsia="宋体" w:hAnsi="宋体" w:cs="宋体" w:hint="eastAsia"/>
          <w:color w:val="3A3A3A"/>
          <w:kern w:val="0"/>
          <w:sz w:val="24"/>
          <w:szCs w:val="24"/>
        </w:rPr>
        <w:t>企业价值评估所使用的模型通常不包括（</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现金流量折现模型</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经济利润模型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资产负债模型</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相对价值模型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90.</w:t>
      </w:r>
      <w:r w:rsidRPr="006912A7">
        <w:rPr>
          <w:rFonts w:ascii="宋体" w:eastAsia="宋体" w:hAnsi="宋体" w:cs="宋体" w:hint="eastAsia"/>
          <w:color w:val="3A3A3A"/>
          <w:kern w:val="0"/>
          <w:sz w:val="24"/>
          <w:szCs w:val="24"/>
        </w:rPr>
        <w:t>目前国际上最通行的企业价值评估模型是（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现金流量折现模型</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经济利润模型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资产负债模型</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相对价值模型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91.</w:t>
      </w:r>
      <w:r w:rsidRPr="006912A7">
        <w:rPr>
          <w:rFonts w:ascii="宋体" w:eastAsia="宋体" w:hAnsi="宋体" w:cs="宋体" w:hint="eastAsia"/>
          <w:color w:val="3A3A3A"/>
          <w:kern w:val="0"/>
          <w:sz w:val="24"/>
          <w:szCs w:val="24"/>
        </w:rPr>
        <w:t>财务预警分析的作用不包括（</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帮助债权人进行风险控制，避免损失</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使企业管理者能够在财务危机出现的萌芽阶段采取有效措施改善企业经营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使股东在发现企业的财务危机萌芽后及时转移投资，减少更大损失</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使报表分析者了解企业的内在价值</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92.</w:t>
      </w:r>
      <w:r w:rsidRPr="006912A7">
        <w:rPr>
          <w:rFonts w:ascii="宋体" w:eastAsia="宋体" w:hAnsi="宋体" w:cs="宋体" w:hint="eastAsia"/>
          <w:color w:val="3A3A3A"/>
          <w:kern w:val="0"/>
          <w:sz w:val="24"/>
          <w:szCs w:val="24"/>
        </w:rPr>
        <w:t>下列有关财务预警分析方法叙述正确的是（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单变模型注重企业盈利能力对企业财务危机的影响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多变模型强调流动资产项目对企业财务危机的影响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多变模型以五种财务比率的分析考察为基础，并对五种财务比率均进行了加权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单变模型只适用于上市公司</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93.</w:t>
      </w:r>
      <w:r w:rsidRPr="006912A7">
        <w:rPr>
          <w:rFonts w:ascii="宋体" w:eastAsia="宋体" w:hAnsi="宋体" w:cs="宋体" w:hint="eastAsia"/>
          <w:color w:val="3A3A3A"/>
          <w:kern w:val="0"/>
          <w:sz w:val="24"/>
          <w:szCs w:val="24"/>
        </w:rPr>
        <w:t>多变模型所预测的财务危机是（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企业的破产危机</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拖欠偿还账款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透支银行账户</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无力支付优先股股利</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94.</w:t>
      </w:r>
      <w:r w:rsidRPr="006912A7">
        <w:rPr>
          <w:rFonts w:ascii="宋体" w:eastAsia="宋体" w:hAnsi="宋体" w:cs="宋体" w:hint="eastAsia"/>
          <w:color w:val="3A3A3A"/>
          <w:kern w:val="0"/>
          <w:sz w:val="24"/>
          <w:szCs w:val="24"/>
        </w:rPr>
        <w:t>“财务绩效定量评价指标用于综合评价企业财务会计报表所反映的经营绩效状况。</w:t>
      </w:r>
      <w:r w:rsidRPr="006912A7">
        <w:rPr>
          <w:rFonts w:ascii="微软雅黑" w:eastAsia="微软雅黑" w:hAnsi="微软雅黑" w:cs="宋体" w:hint="eastAsia"/>
          <w:color w:val="3A3A3A"/>
          <w:kern w:val="0"/>
          <w:sz w:val="24"/>
          <w:szCs w:val="24"/>
        </w:rPr>
        <w:t>”此处的</w:t>
      </w:r>
      <w:r w:rsidRPr="006912A7">
        <w:rPr>
          <w:rFonts w:ascii="宋体" w:eastAsia="宋体" w:hAnsi="宋体" w:cs="宋体" w:hint="eastAsia"/>
          <w:color w:val="3A3A3A"/>
          <w:kern w:val="0"/>
          <w:sz w:val="24"/>
          <w:szCs w:val="24"/>
        </w:rPr>
        <w:t>经营绩效状况不包括（</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企业盈利能力状况</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企业资产质量状况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企业偿债能力状况</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企业经营增长状况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95.</w:t>
      </w:r>
      <w:r w:rsidRPr="006912A7">
        <w:rPr>
          <w:rFonts w:ascii="宋体" w:eastAsia="宋体" w:hAnsi="宋体" w:cs="宋体" w:hint="eastAsia"/>
          <w:color w:val="3A3A3A"/>
          <w:kern w:val="0"/>
          <w:sz w:val="24"/>
          <w:szCs w:val="24"/>
        </w:rPr>
        <w:t>企业综合绩效评价指标包含八个企业管理绩效定性评价指标，这些企业管理绩效定性评价指标不包含（</w:t>
      </w:r>
      <w:r w:rsidRPr="006912A7">
        <w:rPr>
          <w:rFonts w:ascii="微软雅黑" w:eastAsia="微软雅黑" w:hAnsi="微软雅黑" w:cs="宋体" w:hint="eastAsia"/>
          <w:color w:val="3A3A3A"/>
          <w:kern w:val="0"/>
          <w:sz w:val="24"/>
          <w:szCs w:val="24"/>
        </w:rPr>
        <w:t> 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战略管理评价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发展创新评价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筹资管理评价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人力资源评价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96.</w:t>
      </w:r>
      <w:r w:rsidRPr="006912A7">
        <w:rPr>
          <w:rFonts w:ascii="宋体" w:eastAsia="宋体" w:hAnsi="宋体" w:cs="宋体" w:hint="eastAsia"/>
          <w:color w:val="3A3A3A"/>
          <w:kern w:val="0"/>
          <w:sz w:val="24"/>
          <w:szCs w:val="24"/>
        </w:rPr>
        <w:t>财务绩效定量评价指标的计分采用的是（</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功效系数法原理</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综合判断法原理</w:t>
      </w: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杜邦分析法原理</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财务预警分析原理</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第九章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97.</w:t>
      </w:r>
      <w:r w:rsidRPr="006912A7">
        <w:rPr>
          <w:rFonts w:ascii="宋体" w:eastAsia="宋体" w:hAnsi="宋体" w:cs="宋体" w:hint="eastAsia"/>
          <w:color w:val="3A3A3A"/>
          <w:kern w:val="0"/>
          <w:sz w:val="24"/>
          <w:szCs w:val="24"/>
        </w:rPr>
        <w:t>下列有关财务报表分析报告理解错误的是（</w:t>
      </w:r>
      <w:r w:rsidRPr="006912A7">
        <w:rPr>
          <w:rFonts w:ascii="微软雅黑" w:eastAsia="微软雅黑" w:hAnsi="微软雅黑" w:cs="宋体" w:hint="eastAsia"/>
          <w:color w:val="3A3A3A"/>
          <w:kern w:val="0"/>
          <w:sz w:val="24"/>
          <w:szCs w:val="24"/>
        </w:rPr>
        <w:t> 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 </w:t>
      </w:r>
      <w:r w:rsidRPr="006912A7">
        <w:rPr>
          <w:rFonts w:ascii="宋体" w:eastAsia="宋体" w:hAnsi="宋体" w:cs="宋体" w:hint="eastAsia"/>
          <w:color w:val="3A3A3A"/>
          <w:kern w:val="0"/>
          <w:sz w:val="24"/>
          <w:szCs w:val="24"/>
        </w:rPr>
        <w:t>财务报表分析报告是一种书面总结</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 </w:t>
      </w:r>
      <w:r w:rsidRPr="006912A7">
        <w:rPr>
          <w:rFonts w:ascii="宋体" w:eastAsia="宋体" w:hAnsi="宋体" w:cs="宋体" w:hint="eastAsia"/>
          <w:color w:val="3A3A3A"/>
          <w:kern w:val="0"/>
          <w:sz w:val="24"/>
          <w:szCs w:val="24"/>
        </w:rPr>
        <w:t>撰写财务报表分析报告是财务报表分析活动的最后一个环节</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 </w:t>
      </w:r>
      <w:r w:rsidRPr="006912A7">
        <w:rPr>
          <w:rFonts w:ascii="宋体" w:eastAsia="宋体" w:hAnsi="宋体" w:cs="宋体" w:hint="eastAsia"/>
          <w:color w:val="3A3A3A"/>
          <w:kern w:val="0"/>
          <w:sz w:val="24"/>
          <w:szCs w:val="24"/>
        </w:rPr>
        <w:t>财务报表分析报告是分析工作成果的集中体现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财务报表分析报告具有统一规定的固定格式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98.</w:t>
      </w:r>
      <w:r w:rsidRPr="006912A7">
        <w:rPr>
          <w:rFonts w:ascii="宋体" w:eastAsia="宋体" w:hAnsi="宋体" w:cs="宋体" w:hint="eastAsia"/>
          <w:color w:val="3A3A3A"/>
          <w:kern w:val="0"/>
          <w:sz w:val="24"/>
          <w:szCs w:val="24"/>
        </w:rPr>
        <w:t>下列不属于财务报表分析报告基本要素的是（</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标题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引言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正文</w:t>
      </w:r>
      <w:r w:rsidRPr="006912A7">
        <w:rPr>
          <w:rFonts w:ascii="Times New Roman" w:eastAsia="微软雅黑" w:hAnsi="Times New Roman" w:cs="Times New Roman"/>
          <w:color w:val="3A3A3A"/>
          <w:kern w:val="0"/>
          <w:sz w:val="24"/>
          <w:szCs w:val="24"/>
        </w:rPr>
        <w:t>.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落款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99.</w:t>
      </w:r>
      <w:r w:rsidRPr="006912A7">
        <w:rPr>
          <w:rFonts w:ascii="宋体" w:eastAsia="宋体" w:hAnsi="宋体" w:cs="宋体" w:hint="eastAsia"/>
          <w:color w:val="3A3A3A"/>
          <w:kern w:val="0"/>
          <w:sz w:val="24"/>
          <w:szCs w:val="24"/>
        </w:rPr>
        <w:t>专项财务报表分析报告、综合财务报表分析报告、项目财务报表分析报告的主要区别在于（</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报告编写时间不同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报告的内容不同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分析活动实施者及报告撰写者与企业的关系不同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财务报表分析的对象不同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100.</w:t>
      </w:r>
      <w:r w:rsidRPr="006912A7">
        <w:rPr>
          <w:rFonts w:ascii="宋体" w:eastAsia="宋体" w:hAnsi="宋体" w:cs="宋体" w:hint="eastAsia"/>
          <w:color w:val="3A3A3A"/>
          <w:kern w:val="0"/>
          <w:sz w:val="24"/>
          <w:szCs w:val="24"/>
        </w:rPr>
        <w:t>财务报表分析报告的内容必须紧紧围绕分析的目的，突出分析重点，以满足不同分析主体及报告使用者的需求。这体现了财务报表分析报告应遵循的（</w:t>
      </w:r>
      <w:r w:rsidRPr="006912A7">
        <w:rPr>
          <w:rFonts w:ascii="微软雅黑" w:eastAsia="微软雅黑" w:hAnsi="微软雅黑" w:cs="宋体" w:hint="eastAsia"/>
          <w:color w:val="3A3A3A"/>
          <w:kern w:val="0"/>
          <w:sz w:val="24"/>
          <w:szCs w:val="24"/>
        </w:rPr>
        <w:t> 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重要性原则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相关性原则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清晰性原则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客观性原则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101.</w:t>
      </w:r>
      <w:r w:rsidRPr="006912A7">
        <w:rPr>
          <w:rFonts w:ascii="宋体" w:eastAsia="宋体" w:hAnsi="宋体" w:cs="宋体" w:hint="eastAsia"/>
          <w:color w:val="3A3A3A"/>
          <w:kern w:val="0"/>
          <w:sz w:val="24"/>
          <w:szCs w:val="24"/>
        </w:rPr>
        <w:t>在实际工作中，财务报表分析报告的撰写一般采用（</w:t>
      </w:r>
      <w:r w:rsidRPr="006912A7">
        <w:rPr>
          <w:rFonts w:ascii="微软雅黑" w:eastAsia="微软雅黑" w:hAnsi="微软雅黑" w:cs="宋体" w:hint="eastAsia"/>
          <w:color w:val="3A3A3A"/>
          <w:kern w:val="0"/>
          <w:sz w:val="24"/>
          <w:szCs w:val="24"/>
        </w:rPr>
        <w:t> A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直接叙述法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问题引导法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开门见山法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综合表述法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b/>
          <w:bCs/>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二、多项选择题：从下列每小题的选项中选出两个或两个以上正确的，并将其序号字母在题干的括号里。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第一章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w:t>
      </w:r>
      <w:r w:rsidRPr="006912A7">
        <w:rPr>
          <w:rFonts w:ascii="宋体" w:eastAsia="宋体" w:hAnsi="宋体" w:cs="宋体" w:hint="eastAsia"/>
          <w:color w:val="3A3A3A"/>
          <w:kern w:val="0"/>
          <w:sz w:val="24"/>
          <w:szCs w:val="24"/>
        </w:rPr>
        <w:t>下列各项中属于财务报表分析其他利益相关者的是（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财务分析师</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审计师</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经济学家</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职工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律师</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w:t>
      </w:r>
      <w:r w:rsidRPr="006912A7">
        <w:rPr>
          <w:rFonts w:ascii="宋体" w:eastAsia="宋体" w:hAnsi="宋体" w:cs="宋体" w:hint="eastAsia"/>
          <w:color w:val="3A3A3A"/>
          <w:kern w:val="0"/>
          <w:sz w:val="24"/>
          <w:szCs w:val="24"/>
        </w:rPr>
        <w:t>债权人进行财务分析的目的通常包括（</w:t>
      </w:r>
      <w:r w:rsidRPr="006912A7">
        <w:rPr>
          <w:rFonts w:ascii="微软雅黑" w:eastAsia="微软雅黑" w:hAnsi="微软雅黑" w:cs="宋体" w:hint="eastAsia"/>
          <w:color w:val="3A3A3A"/>
          <w:kern w:val="0"/>
          <w:sz w:val="24"/>
          <w:szCs w:val="24"/>
        </w:rPr>
        <w:t>  ABC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是否给企业提供信用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提供多少额度的信用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是否要提前收回债权</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是否投资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改善企业的经营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w:t>
      </w:r>
      <w:r w:rsidRPr="006912A7">
        <w:rPr>
          <w:rFonts w:ascii="宋体" w:eastAsia="宋体" w:hAnsi="宋体" w:cs="宋体" w:hint="eastAsia"/>
          <w:color w:val="3A3A3A"/>
          <w:kern w:val="0"/>
          <w:sz w:val="24"/>
          <w:szCs w:val="24"/>
        </w:rPr>
        <w:t>财务报表分析的基本资料包括：（</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资产负债表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利润表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现金流量表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所有者权益变动表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报表附注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w:t>
      </w:r>
      <w:r w:rsidRPr="006912A7">
        <w:rPr>
          <w:rFonts w:ascii="宋体" w:eastAsia="宋体" w:hAnsi="宋体" w:cs="宋体" w:hint="eastAsia"/>
          <w:color w:val="3A3A3A"/>
          <w:kern w:val="0"/>
          <w:sz w:val="24"/>
          <w:szCs w:val="24"/>
        </w:rPr>
        <w:t>属于财务报表分析程序的有（</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明确分析目的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设计分析要点</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收集、整理并核实相关分析资料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选择恰当、适用的分析方法，进行全方位分析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得出分析结论，提交分析报告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w:t>
      </w:r>
      <w:r w:rsidRPr="006912A7">
        <w:rPr>
          <w:rFonts w:ascii="宋体" w:eastAsia="宋体" w:hAnsi="宋体" w:cs="宋体" w:hint="eastAsia"/>
          <w:color w:val="3A3A3A"/>
          <w:kern w:val="0"/>
          <w:sz w:val="24"/>
          <w:szCs w:val="24"/>
        </w:rPr>
        <w:t>按照用以比较的指标数据的形式不同，比较分析法可分为（</w:t>
      </w:r>
      <w:r w:rsidRPr="006912A7">
        <w:rPr>
          <w:rFonts w:ascii="微软雅黑" w:eastAsia="微软雅黑" w:hAnsi="微软雅黑" w:cs="宋体" w:hint="eastAsia"/>
          <w:color w:val="3A3A3A"/>
          <w:kern w:val="0"/>
          <w:sz w:val="24"/>
          <w:szCs w:val="24"/>
        </w:rPr>
        <w:t>  ACE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绝对数指标的比较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构成指数的比较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相对数指标的比较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动态指数的比较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平均数指标的比较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b/>
          <w:bCs/>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第二章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w:t>
      </w:r>
      <w:r w:rsidRPr="006912A7">
        <w:rPr>
          <w:rFonts w:ascii="宋体" w:eastAsia="宋体" w:hAnsi="宋体" w:cs="宋体" w:hint="eastAsia"/>
          <w:color w:val="3A3A3A"/>
          <w:kern w:val="0"/>
          <w:sz w:val="24"/>
          <w:szCs w:val="24"/>
        </w:rPr>
        <w:t>下列资产负债表项目中属于筹资活动结果的是（</w:t>
      </w:r>
      <w:r w:rsidRPr="006912A7">
        <w:rPr>
          <w:rFonts w:ascii="微软雅黑" w:eastAsia="微软雅黑" w:hAnsi="微软雅黑" w:cs="宋体" w:hint="eastAsia"/>
          <w:color w:val="3A3A3A"/>
          <w:kern w:val="0"/>
          <w:sz w:val="24"/>
          <w:szCs w:val="24"/>
        </w:rPr>
        <w:t>  AB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短期借款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应付账款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存货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长期股权投资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应收账款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w:t>
      </w:r>
      <w:r w:rsidRPr="006912A7">
        <w:rPr>
          <w:rFonts w:ascii="宋体" w:eastAsia="宋体" w:hAnsi="宋体" w:cs="宋体" w:hint="eastAsia"/>
          <w:color w:val="3A3A3A"/>
          <w:kern w:val="0"/>
          <w:sz w:val="24"/>
          <w:szCs w:val="24"/>
        </w:rPr>
        <w:t>对应收账款的分析应从以下几个方面进行（</w:t>
      </w:r>
      <w:r w:rsidRPr="006912A7">
        <w:rPr>
          <w:rFonts w:ascii="微软雅黑" w:eastAsia="微软雅黑" w:hAnsi="微软雅黑" w:cs="宋体" w:hint="eastAsia"/>
          <w:color w:val="3A3A3A"/>
          <w:kern w:val="0"/>
          <w:sz w:val="24"/>
          <w:szCs w:val="24"/>
        </w:rPr>
        <w:t>  ABC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应收账款的规模</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应收账款的质量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坏账准备政策的影响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应收账款拖欠的时间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应收账款的构成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w:t>
      </w:r>
      <w:r w:rsidRPr="006912A7">
        <w:rPr>
          <w:rFonts w:ascii="宋体" w:eastAsia="宋体" w:hAnsi="宋体" w:cs="宋体" w:hint="eastAsia"/>
          <w:color w:val="3A3A3A"/>
          <w:kern w:val="0"/>
          <w:sz w:val="24"/>
          <w:szCs w:val="24"/>
        </w:rPr>
        <w:t>分析存货项目时应主要关注（</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存货的规模</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w:t>
      </w:r>
      <w:r w:rsidRPr="006912A7">
        <w:rPr>
          <w:rFonts w:ascii="宋体" w:eastAsia="宋体" w:hAnsi="宋体" w:cs="宋体" w:hint="eastAsia"/>
          <w:color w:val="3A3A3A"/>
          <w:kern w:val="0"/>
          <w:sz w:val="24"/>
          <w:szCs w:val="24"/>
        </w:rPr>
        <w:t>存货发出的计价方法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存货的期末计价及存货跌价准备的计提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分析存货的具体项目构成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存货的库存周期</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w:t>
      </w:r>
      <w:r w:rsidRPr="006912A7">
        <w:rPr>
          <w:rFonts w:ascii="宋体" w:eastAsia="宋体" w:hAnsi="宋体" w:cs="宋体" w:hint="eastAsia"/>
          <w:color w:val="3A3A3A"/>
          <w:kern w:val="0"/>
          <w:sz w:val="24"/>
          <w:szCs w:val="24"/>
        </w:rPr>
        <w:t>下列关于实收资本（或股本）、资本公积和留存收益的各种表述中正确的是（</w:t>
      </w:r>
      <w:r w:rsidRPr="006912A7">
        <w:rPr>
          <w:rFonts w:ascii="微软雅黑" w:eastAsia="微软雅黑" w:hAnsi="微软雅黑" w:cs="宋体" w:hint="eastAsia"/>
          <w:color w:val="3A3A3A"/>
          <w:kern w:val="0"/>
          <w:sz w:val="24"/>
          <w:szCs w:val="24"/>
        </w:rPr>
        <w:t>  ABCD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实收资本（或股本）体现了企业所有者对企业的基本产权关系；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资本公积不直接表明所有者对企业的基本产权关系；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留存收益来源于企业生产经营活动实现的利润，资本公积的来源是资本溢价等；</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实收资本（或股本）的构成比例是确定所有者参与企业财务经营决策的基础</w:t>
      </w:r>
      <w:r w:rsidRPr="006912A7">
        <w:rPr>
          <w:rFonts w:ascii="Times New Roman" w:eastAsia="微软雅黑" w:hAnsi="Times New Roman" w:cs="Times New Roman"/>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资本公积的用途是转增资本，以及作为所有者参与企业财务经营决策的依据。</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10.</w:t>
      </w:r>
      <w:r w:rsidRPr="006912A7">
        <w:rPr>
          <w:rFonts w:ascii="宋体" w:eastAsia="宋体" w:hAnsi="宋体" w:cs="宋体" w:hint="eastAsia"/>
          <w:color w:val="3A3A3A"/>
          <w:kern w:val="0"/>
          <w:sz w:val="24"/>
          <w:szCs w:val="24"/>
        </w:rPr>
        <w:t>下列关于所有者权益变动表内容解读的各种表述中正确的是（</w:t>
      </w:r>
      <w:r w:rsidRPr="006912A7">
        <w:rPr>
          <w:rFonts w:ascii="微软雅黑" w:eastAsia="微软雅黑" w:hAnsi="微软雅黑" w:cs="宋体" w:hint="eastAsia"/>
          <w:color w:val="3A3A3A"/>
          <w:kern w:val="0"/>
          <w:sz w:val="24"/>
          <w:szCs w:val="24"/>
        </w:rPr>
        <w:t>  ABCD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通过所有者权益的总额趋势变动可以很好地反映企业投资人投入资本保值增值的信息；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所有者权益项目结构的变动需要分析变动的原因、变动的合法合理性以及各个项目对企业全面收益的贡献；</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会计政策变更和前期差错更正的影响主要分析两者是否合乎企业经济业务的本质、企业是否给出合理解释。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需要讨论会计政策变更和前期差错更正的累计影响对报表分析产生怎样影响。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E. </w:t>
      </w:r>
      <w:r w:rsidRPr="006912A7">
        <w:rPr>
          <w:rFonts w:ascii="宋体" w:eastAsia="宋体" w:hAnsi="宋体" w:cs="宋体" w:hint="eastAsia"/>
          <w:color w:val="3A3A3A"/>
          <w:kern w:val="0"/>
          <w:sz w:val="24"/>
          <w:szCs w:val="24"/>
        </w:rPr>
        <w:t>会计政策变更和前期差错更正所带来的收益来源于企业经营活动，但是稳定性较差。</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第三章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11.</w:t>
      </w:r>
      <w:r w:rsidRPr="006912A7">
        <w:rPr>
          <w:rFonts w:ascii="宋体" w:eastAsia="宋体" w:hAnsi="宋体" w:cs="宋体" w:hint="eastAsia"/>
          <w:color w:val="3A3A3A"/>
          <w:kern w:val="0"/>
          <w:sz w:val="24"/>
          <w:szCs w:val="24"/>
        </w:rPr>
        <w:t>下列内容中属于利润表主要反映的项目是（</w:t>
      </w:r>
      <w:r w:rsidRPr="006912A7">
        <w:rPr>
          <w:rFonts w:ascii="微软雅黑" w:eastAsia="微软雅黑" w:hAnsi="微软雅黑" w:cs="宋体" w:hint="eastAsia"/>
          <w:color w:val="3A3A3A"/>
          <w:kern w:val="0"/>
          <w:sz w:val="24"/>
          <w:szCs w:val="24"/>
        </w:rPr>
        <w:t>  ABD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营业总收入 </w:t>
      </w:r>
      <w:r w:rsidRPr="006912A7">
        <w:rPr>
          <w:rFonts w:ascii="Times New Roman" w:eastAsia="微软雅黑" w:hAnsi="Times New Roman" w:cs="Times New Roman"/>
          <w:color w:val="3A3A3A"/>
          <w:kern w:val="0"/>
          <w:sz w:val="24"/>
          <w:szCs w:val="24"/>
        </w:rPr>
        <w:t>B.</w:t>
      </w:r>
      <w:r w:rsidRPr="006912A7">
        <w:rPr>
          <w:rFonts w:ascii="宋体" w:eastAsia="宋体" w:hAnsi="宋体" w:cs="宋体" w:hint="eastAsia"/>
          <w:color w:val="3A3A3A"/>
          <w:kern w:val="0"/>
          <w:sz w:val="24"/>
          <w:szCs w:val="24"/>
        </w:rPr>
        <w:t>营业利润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营业费用 </w:t>
      </w:r>
      <w:r w:rsidRPr="006912A7">
        <w:rPr>
          <w:rFonts w:ascii="Times New Roman" w:eastAsia="微软雅黑" w:hAnsi="Times New Roman" w:cs="Times New Roman"/>
          <w:color w:val="3A3A3A"/>
          <w:kern w:val="0"/>
          <w:sz w:val="24"/>
          <w:szCs w:val="24"/>
        </w:rPr>
        <w:t>D.</w:t>
      </w:r>
      <w:r w:rsidRPr="006912A7">
        <w:rPr>
          <w:rFonts w:ascii="宋体" w:eastAsia="宋体" w:hAnsi="宋体" w:cs="宋体" w:hint="eastAsia"/>
          <w:color w:val="3A3A3A"/>
          <w:kern w:val="0"/>
          <w:sz w:val="24"/>
          <w:szCs w:val="24"/>
        </w:rPr>
        <w:t>每股收益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留存收益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12.</w:t>
      </w:r>
      <w:r w:rsidRPr="006912A7">
        <w:rPr>
          <w:rFonts w:ascii="宋体" w:eastAsia="宋体" w:hAnsi="宋体" w:cs="宋体" w:hint="eastAsia"/>
          <w:color w:val="3A3A3A"/>
          <w:kern w:val="0"/>
          <w:sz w:val="24"/>
          <w:szCs w:val="24"/>
        </w:rPr>
        <w:t>经常性损益和非经常性损益的区别是（</w:t>
      </w:r>
      <w:r w:rsidRPr="006912A7">
        <w:rPr>
          <w:rFonts w:ascii="微软雅黑" w:eastAsia="微软雅黑" w:hAnsi="微软雅黑" w:cs="宋体" w:hint="eastAsia"/>
          <w:color w:val="3A3A3A"/>
          <w:kern w:val="0"/>
          <w:sz w:val="24"/>
          <w:szCs w:val="24"/>
        </w:rPr>
        <w:t>  ACD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有预定目的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与经营业务相关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反映企业的获利能力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与经营管理水平密切联系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带来收入和利润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13.</w:t>
      </w:r>
      <w:r w:rsidRPr="006912A7">
        <w:rPr>
          <w:rFonts w:ascii="宋体" w:eastAsia="宋体" w:hAnsi="宋体" w:cs="宋体" w:hint="eastAsia"/>
          <w:color w:val="3A3A3A"/>
          <w:kern w:val="0"/>
          <w:sz w:val="24"/>
          <w:szCs w:val="24"/>
        </w:rPr>
        <w:t>下列有关</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营业收入</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理解正确的是（</w:t>
      </w:r>
      <w:r w:rsidRPr="006912A7">
        <w:rPr>
          <w:rFonts w:ascii="微软雅黑" w:eastAsia="微软雅黑" w:hAnsi="微软雅黑" w:cs="宋体" w:hint="eastAsia"/>
          <w:color w:val="3A3A3A"/>
          <w:kern w:val="0"/>
          <w:sz w:val="24"/>
          <w:szCs w:val="24"/>
        </w:rPr>
        <w:t>  ABDE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在日常活动中形成的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会导致所有者权益增加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与所有者投资资本相关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营业收入是影响企业财务成果的最重要的因素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营业收入是企业利润形成的基础。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14.</w:t>
      </w:r>
      <w:r w:rsidRPr="006912A7">
        <w:rPr>
          <w:rFonts w:ascii="宋体" w:eastAsia="宋体" w:hAnsi="宋体" w:cs="宋体" w:hint="eastAsia"/>
          <w:color w:val="3A3A3A"/>
          <w:kern w:val="0"/>
          <w:sz w:val="24"/>
          <w:szCs w:val="24"/>
        </w:rPr>
        <w:t>营业外收入和营业外支出属于非常项目，必须同时具备以下特征（</w:t>
      </w:r>
      <w:r w:rsidRPr="006912A7">
        <w:rPr>
          <w:rFonts w:ascii="微软雅黑" w:eastAsia="微软雅黑" w:hAnsi="微软雅黑" w:cs="宋体" w:hint="eastAsia"/>
          <w:color w:val="3A3A3A"/>
          <w:kern w:val="0"/>
          <w:sz w:val="24"/>
          <w:szCs w:val="24"/>
        </w:rPr>
        <w:t>  AB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引起业务发生的主要原因高度反常</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业务的发生极其偶然</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业务的发生具有重大性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业务涉及的金额较大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与日常活动无关</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15.</w:t>
      </w:r>
      <w:r w:rsidRPr="006912A7">
        <w:rPr>
          <w:rFonts w:ascii="宋体" w:eastAsia="宋体" w:hAnsi="宋体" w:cs="宋体" w:hint="eastAsia"/>
          <w:color w:val="3A3A3A"/>
          <w:kern w:val="0"/>
          <w:sz w:val="24"/>
          <w:szCs w:val="24"/>
        </w:rPr>
        <w:t>下列关于利润表全面引入综合收益理念的好处的各种描述中正确的是（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有助于全面反映企业的综合收益情况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进一步提高企业会计信息披露的质量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有助于及时、准确地预测企业未来的现金流量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限制企业管理层进行利润操纵的空间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有助于企业的财务报表使用者分析企业的全面收益情况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第四章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16.</w:t>
      </w:r>
      <w:r w:rsidRPr="006912A7">
        <w:rPr>
          <w:rFonts w:ascii="宋体" w:eastAsia="宋体" w:hAnsi="宋体" w:cs="宋体" w:hint="eastAsia"/>
          <w:color w:val="3A3A3A"/>
          <w:kern w:val="0"/>
          <w:sz w:val="24"/>
          <w:szCs w:val="24"/>
        </w:rPr>
        <w:t>下列关于现金流量的各种表述中正确的是（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现金流量总额是指流入和流出没有互相抵消的金额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现金流量表的各项目，一般按报告年度的现金流入或流出的总额反映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现金流量总额全面揭示企业现金流量的方向、规模和结构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现金净流量可能是正数也可能是负数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现金净流量反映了企业各类活动形成的现金流量的最终结果。</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17.</w:t>
      </w:r>
      <w:r w:rsidRPr="006912A7">
        <w:rPr>
          <w:rFonts w:ascii="宋体" w:eastAsia="宋体" w:hAnsi="宋体" w:cs="宋体" w:hint="eastAsia"/>
          <w:color w:val="3A3A3A"/>
          <w:kern w:val="0"/>
          <w:sz w:val="24"/>
          <w:szCs w:val="24"/>
        </w:rPr>
        <w:t>现金流量表的内容包括（</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本期现金从何而来</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本期现金用向何方</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现金余额发生什么变化</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不涉及现金的投资活动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不涉及现金的筹资活动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18.</w:t>
      </w:r>
      <w:r w:rsidRPr="006912A7">
        <w:rPr>
          <w:rFonts w:ascii="宋体" w:eastAsia="宋体" w:hAnsi="宋体" w:cs="宋体" w:hint="eastAsia"/>
          <w:color w:val="3A3A3A"/>
          <w:kern w:val="0"/>
          <w:sz w:val="24"/>
          <w:szCs w:val="24"/>
        </w:rPr>
        <w:t>下列各项中属于经营活动产生的现金流量的是（</w:t>
      </w:r>
      <w:r w:rsidRPr="006912A7">
        <w:rPr>
          <w:rFonts w:ascii="微软雅黑" w:eastAsia="微软雅黑" w:hAnsi="微软雅黑" w:cs="宋体" w:hint="eastAsia"/>
          <w:color w:val="3A3A3A"/>
          <w:kern w:val="0"/>
          <w:sz w:val="24"/>
          <w:szCs w:val="24"/>
        </w:rPr>
        <w:t>  ABD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销售商品、提供劳务收到的现金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向其他金融机构拆入资金净增加额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偿还债务支付的现金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客户贷款及垫款净增加额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购建固定资产、无形资产和其他长期资产支付的现金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19.</w:t>
      </w:r>
      <w:r w:rsidRPr="006912A7">
        <w:rPr>
          <w:rFonts w:ascii="宋体" w:eastAsia="宋体" w:hAnsi="宋体" w:cs="宋体" w:hint="eastAsia"/>
          <w:color w:val="3A3A3A"/>
          <w:kern w:val="0"/>
          <w:sz w:val="24"/>
          <w:szCs w:val="24"/>
        </w:rPr>
        <w:t>经营活动现金流量</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  ABDE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净利润</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非经营活动损益</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非付现费用</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（经营性资产增加</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经营性负债增加）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经营利润</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非付现费用</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营运资金净增加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经营活动现金收益</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非付现费用</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营运资金净增加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经营活动现金净流量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经营活动现金收益</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营运资金净增加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20.</w:t>
      </w:r>
      <w:r w:rsidRPr="006912A7">
        <w:rPr>
          <w:rFonts w:ascii="宋体" w:eastAsia="宋体" w:hAnsi="宋体" w:cs="宋体" w:hint="eastAsia"/>
          <w:color w:val="3A3A3A"/>
          <w:kern w:val="0"/>
          <w:sz w:val="24"/>
          <w:szCs w:val="24"/>
        </w:rPr>
        <w:t>下列关于列报经营活动现金流量方法的各种表述中正确的是（</w:t>
      </w:r>
      <w:r w:rsidRPr="006912A7">
        <w:rPr>
          <w:rFonts w:ascii="微软雅黑" w:eastAsia="微软雅黑" w:hAnsi="微软雅黑" w:cs="宋体" w:hint="eastAsia"/>
          <w:color w:val="3A3A3A"/>
          <w:kern w:val="0"/>
          <w:sz w:val="24"/>
          <w:szCs w:val="24"/>
        </w:rPr>
        <w:t>  ABE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列报经营活动现金流量的方法有直接法和间接法；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我国现金流量表正表部分的经营活动现金流量是按照直接法列示的；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我国现金流量表正表部分的经营活动现金流量是按照间接法列示的；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我国现金流量表附注部分的经营活动现金流量采用直接法披露；</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我国现金流量表附注部分的经营活动现金流量采用间接法披露。</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21.</w:t>
      </w:r>
      <w:r w:rsidRPr="006912A7">
        <w:rPr>
          <w:rFonts w:ascii="宋体" w:eastAsia="宋体" w:hAnsi="宋体" w:cs="宋体" w:hint="eastAsia"/>
          <w:color w:val="3A3A3A"/>
          <w:kern w:val="0"/>
          <w:sz w:val="24"/>
          <w:szCs w:val="24"/>
        </w:rPr>
        <w:t>现金流量分析的作用有：（</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对获取现金的能力做出评价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对偿债能力做出评价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对收益的质量做出评价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对投资活动和筹资活动做出评价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进一步揭示现金流量信息所反映的企业基本活动，并从现金流量角度对企业状况做出评价</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第五章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22.</w:t>
      </w:r>
      <w:r w:rsidRPr="006912A7">
        <w:rPr>
          <w:rFonts w:ascii="宋体" w:eastAsia="宋体" w:hAnsi="宋体" w:cs="宋体" w:hint="eastAsia"/>
          <w:color w:val="3A3A3A"/>
          <w:kern w:val="0"/>
          <w:sz w:val="24"/>
          <w:szCs w:val="24"/>
        </w:rPr>
        <w:t>短期偿债能力的评价方法有（</w:t>
      </w:r>
      <w:r w:rsidRPr="006912A7">
        <w:rPr>
          <w:rFonts w:ascii="微软雅黑" w:eastAsia="微软雅黑" w:hAnsi="微软雅黑" w:cs="宋体" w:hint="eastAsia"/>
          <w:color w:val="3A3A3A"/>
          <w:kern w:val="0"/>
          <w:sz w:val="24"/>
          <w:szCs w:val="24"/>
        </w:rPr>
        <w:t>  ABE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评价流动负债和流动资产的数量关系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评价资产的流动性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评价负债的流动性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比较一年内产生的债务和产生的现金流出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比较一年内产生的债务和产生的现金流入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23.</w:t>
      </w:r>
      <w:r w:rsidRPr="006912A7">
        <w:rPr>
          <w:rFonts w:ascii="宋体" w:eastAsia="宋体" w:hAnsi="宋体" w:cs="宋体" w:hint="eastAsia"/>
          <w:color w:val="3A3A3A"/>
          <w:kern w:val="0"/>
          <w:sz w:val="24"/>
          <w:szCs w:val="24"/>
        </w:rPr>
        <w:t>流动比率本身存在一定局限性，包括：（</w:t>
      </w:r>
      <w:r w:rsidRPr="006912A7">
        <w:rPr>
          <w:rFonts w:ascii="微软雅黑" w:eastAsia="微软雅黑" w:hAnsi="微软雅黑" w:cs="宋体" w:hint="eastAsia"/>
          <w:color w:val="3A3A3A"/>
          <w:kern w:val="0"/>
          <w:sz w:val="24"/>
          <w:szCs w:val="24"/>
        </w:rPr>
        <w:t>  AE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流动比率是一个静态指标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流动比率是一个动态指标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流动比率计算过于复杂</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流动比率数据较难获取</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流动比率中的流动资产包含了流动性较差的应收账款、存货等</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24.</w:t>
      </w:r>
      <w:r w:rsidRPr="006912A7">
        <w:rPr>
          <w:rFonts w:ascii="宋体" w:eastAsia="宋体" w:hAnsi="宋体" w:cs="宋体" w:hint="eastAsia"/>
          <w:color w:val="3A3A3A"/>
          <w:kern w:val="0"/>
          <w:sz w:val="24"/>
          <w:szCs w:val="24"/>
        </w:rPr>
        <w:t>同业比较分析的两个重要前提是（</w:t>
      </w:r>
      <w:r w:rsidRPr="006912A7">
        <w:rPr>
          <w:rFonts w:ascii="微软雅黑" w:eastAsia="微软雅黑" w:hAnsi="微软雅黑" w:cs="宋体" w:hint="eastAsia"/>
          <w:color w:val="3A3A3A"/>
          <w:kern w:val="0"/>
          <w:sz w:val="24"/>
          <w:szCs w:val="24"/>
        </w:rPr>
        <w:t>  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如何获得数据</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如何鉴别数据可靠性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如何确定同类企业</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如何确定行业标准</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如何进行比较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25.</w:t>
      </w:r>
      <w:r w:rsidRPr="006912A7">
        <w:rPr>
          <w:rFonts w:ascii="宋体" w:eastAsia="宋体" w:hAnsi="宋体" w:cs="宋体" w:hint="eastAsia"/>
          <w:color w:val="3A3A3A"/>
          <w:kern w:val="0"/>
          <w:sz w:val="24"/>
          <w:szCs w:val="24"/>
        </w:rPr>
        <w:t>计算速动比率时要从流动资产中剔除存货的原因是（</w:t>
      </w:r>
      <w:r w:rsidRPr="006912A7">
        <w:rPr>
          <w:rFonts w:ascii="微软雅黑" w:eastAsia="微软雅黑" w:hAnsi="微软雅黑" w:cs="宋体" w:hint="eastAsia"/>
          <w:color w:val="3A3A3A"/>
          <w:kern w:val="0"/>
          <w:sz w:val="24"/>
          <w:szCs w:val="24"/>
        </w:rPr>
        <w:t>  ACD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在流动资产中存货的变现速度最慢</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在流动资产中存货占比较小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由于某种原因，存货中可能含有已损失报废但还没做处理的不能变现的存货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部分存货可能已经抵押给某债权人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不同行业存货量不一样，无法衡量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26.</w:t>
      </w:r>
      <w:r w:rsidRPr="006912A7">
        <w:rPr>
          <w:rFonts w:ascii="宋体" w:eastAsia="宋体" w:hAnsi="宋体" w:cs="宋体" w:hint="eastAsia"/>
          <w:color w:val="3A3A3A"/>
          <w:kern w:val="0"/>
          <w:sz w:val="24"/>
          <w:szCs w:val="24"/>
        </w:rPr>
        <w:t>对应收账款周转率正确计算有较大影响的因素有：（</w:t>
      </w:r>
      <w:r w:rsidRPr="006912A7">
        <w:rPr>
          <w:rFonts w:ascii="微软雅黑" w:eastAsia="微软雅黑" w:hAnsi="微软雅黑" w:cs="宋体" w:hint="eastAsia"/>
          <w:color w:val="3A3A3A"/>
          <w:kern w:val="0"/>
          <w:sz w:val="24"/>
          <w:szCs w:val="24"/>
        </w:rPr>
        <w:t>  ABCE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季节性经营的企业使用这个指标时不能反映实际情况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大量使用分期付款结算方式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大量的销售为现销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企业提高应收账款回收效率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 </w:t>
      </w:r>
      <w:r w:rsidRPr="006912A7">
        <w:rPr>
          <w:rFonts w:ascii="宋体" w:eastAsia="宋体" w:hAnsi="宋体" w:cs="宋体" w:hint="eastAsia"/>
          <w:color w:val="3A3A3A"/>
          <w:kern w:val="0"/>
          <w:sz w:val="24"/>
          <w:szCs w:val="24"/>
        </w:rPr>
        <w:t>年末销售大幅度上升或下降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27</w:t>
      </w:r>
      <w:r w:rsidRPr="006912A7">
        <w:rPr>
          <w:rFonts w:ascii="宋体" w:eastAsia="宋体" w:hAnsi="宋体" w:cs="宋体" w:hint="eastAsia"/>
          <w:color w:val="3A3A3A"/>
          <w:kern w:val="0"/>
          <w:sz w:val="24"/>
          <w:szCs w:val="24"/>
        </w:rPr>
        <w:t>．长期偿债能力分析对于不同的报表信息使用者有着重要意义，对此理解正确的是（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管理者通过长期偿债能力分析有利于优化资本结构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管理者通过长期偿债能力分析有利于降低财务风险</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股东通过长期偿债能力分析可以判断企业投资的安全性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股东通过长期偿债能力分析可以判断企业投资的盈利性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债权人通过长期偿债能力分析可以判断债权的安全程度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28.</w:t>
      </w:r>
      <w:r w:rsidRPr="006912A7">
        <w:rPr>
          <w:rFonts w:ascii="宋体" w:eastAsia="宋体" w:hAnsi="宋体" w:cs="宋体" w:hint="eastAsia"/>
          <w:color w:val="3A3A3A"/>
          <w:kern w:val="0"/>
          <w:sz w:val="24"/>
          <w:szCs w:val="24"/>
        </w:rPr>
        <w:t>企业需要利用利润表研究收益分析长期偿债能力，对此判断正确的是（</w:t>
      </w:r>
      <w:r w:rsidRPr="006912A7">
        <w:rPr>
          <w:rFonts w:ascii="微软雅黑" w:eastAsia="微软雅黑" w:hAnsi="微软雅黑" w:cs="宋体" w:hint="eastAsia"/>
          <w:color w:val="3A3A3A"/>
          <w:kern w:val="0"/>
          <w:sz w:val="24"/>
          <w:szCs w:val="24"/>
        </w:rPr>
        <w:t>  ABCE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资产负债表反映了企业某一时点的财务状况，利用该表分析是一种静态分析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利用资产负债表进行的分析，未能揭示企业经营业绩与偿还债务支出的关系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企业能否有充足的现金流入偿还长期负债，在很大程度上取决于企业的获利能力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企业是否有足够的能力偿还负债支出，获利能力分析能够完全说明</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企业支付给长期债权人的利息，主要来自于融通资金新创造的盈利</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29.</w:t>
      </w:r>
      <w:r w:rsidRPr="006912A7">
        <w:rPr>
          <w:rFonts w:ascii="宋体" w:eastAsia="宋体" w:hAnsi="宋体" w:cs="宋体" w:hint="eastAsia"/>
          <w:color w:val="3A3A3A"/>
          <w:kern w:val="0"/>
          <w:sz w:val="24"/>
          <w:szCs w:val="24"/>
        </w:rPr>
        <w:t>影响短期偿债能力的因素包括（</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可动用的银行贷款额度</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准备很快变现的长期资产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偿债能力的良好声誉</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资产负债表日后事项</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或有负债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第六章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30.</w:t>
      </w:r>
      <w:r w:rsidRPr="006912A7">
        <w:rPr>
          <w:rFonts w:ascii="宋体" w:eastAsia="宋体" w:hAnsi="宋体" w:cs="宋体" w:hint="eastAsia"/>
          <w:color w:val="3A3A3A"/>
          <w:kern w:val="0"/>
          <w:sz w:val="24"/>
          <w:szCs w:val="24"/>
        </w:rPr>
        <w:t>对不同的报表使用者而言，营运能力分析具有不一样的意义，对此理解正确的是（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对经营者而言，营运能力分析有助于优化资产结构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w:t>
      </w:r>
      <w:r w:rsidRPr="006912A7">
        <w:rPr>
          <w:rFonts w:ascii="宋体" w:eastAsia="宋体" w:hAnsi="宋体" w:cs="宋体" w:hint="eastAsia"/>
          <w:color w:val="3A3A3A"/>
          <w:kern w:val="0"/>
          <w:sz w:val="24"/>
          <w:szCs w:val="24"/>
        </w:rPr>
        <w:t>对经营者而言，营运能力分析有助于改善财务状况</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对企业的现有股东而言，营运能力分析有助于判断企业财务的安全性、资本保全程度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对企业的潜在投资者而言，营运能力分析有助于判断资产实现收益的能力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对债权人而言，营运能力分析有助于判断其债券的物质保障程度和安全性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31.</w:t>
      </w:r>
      <w:r w:rsidRPr="006912A7">
        <w:rPr>
          <w:rFonts w:ascii="宋体" w:eastAsia="宋体" w:hAnsi="宋体" w:cs="宋体" w:hint="eastAsia"/>
          <w:color w:val="3A3A3A"/>
          <w:kern w:val="0"/>
          <w:sz w:val="24"/>
          <w:szCs w:val="24"/>
        </w:rPr>
        <w:t>影响总资产周转率的因素包括：（</w:t>
      </w:r>
      <w:r w:rsidRPr="006912A7">
        <w:rPr>
          <w:rFonts w:ascii="微软雅黑" w:eastAsia="微软雅黑" w:hAnsi="微软雅黑" w:cs="宋体" w:hint="eastAsia"/>
          <w:color w:val="3A3A3A"/>
          <w:kern w:val="0"/>
          <w:sz w:val="24"/>
          <w:szCs w:val="24"/>
        </w:rPr>
        <w:t>  ABCD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各项资产的合理比例</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各项资产的利用程度</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资产结构</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营业收入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固定的费用支出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32.</w:t>
      </w:r>
      <w:r w:rsidRPr="006912A7">
        <w:rPr>
          <w:rFonts w:ascii="宋体" w:eastAsia="宋体" w:hAnsi="宋体" w:cs="宋体" w:hint="eastAsia"/>
          <w:color w:val="3A3A3A"/>
          <w:kern w:val="0"/>
          <w:sz w:val="24"/>
          <w:szCs w:val="24"/>
        </w:rPr>
        <w:t>分析固定资产周转率时应注意的问题有（</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采用不同的固定资产折旧方法和折旧年限会造成该指标的人为差别</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通货膨胀导致物价上涨等因素会使营业收入虚增</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购置全新固定资产会导致固定资产突然增加，而不是渐进的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若企业的固定资产过于陈旧或企业属于劳动密集型行业，固定资产基数过低，营业收入小幅变化就会引起固定资产周转率大幅变动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应注意结合流动资产投资规模等来分析固定资产的营运能力</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33.</w:t>
      </w:r>
      <w:r w:rsidRPr="006912A7">
        <w:rPr>
          <w:rFonts w:ascii="宋体" w:eastAsia="宋体" w:hAnsi="宋体" w:cs="宋体" w:hint="eastAsia"/>
          <w:color w:val="3A3A3A"/>
          <w:kern w:val="0"/>
          <w:sz w:val="24"/>
          <w:szCs w:val="24"/>
        </w:rPr>
        <w:t>影响应收账款周转率的因素有（</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企业信用政策</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应收账款管理水平和应收账款质量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企业总资产规模的变动</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企业会计政策变更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企业营业收入的变动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34.</w:t>
      </w:r>
      <w:r w:rsidRPr="006912A7">
        <w:rPr>
          <w:rFonts w:ascii="宋体" w:eastAsia="宋体" w:hAnsi="宋体" w:cs="宋体" w:hint="eastAsia"/>
          <w:color w:val="3A3A3A"/>
          <w:kern w:val="0"/>
          <w:sz w:val="24"/>
          <w:szCs w:val="24"/>
        </w:rPr>
        <w:t>分析评价存货周转率应注意的问题有（</w:t>
      </w:r>
      <w:r w:rsidRPr="006912A7">
        <w:rPr>
          <w:rFonts w:ascii="微软雅黑" w:eastAsia="微软雅黑" w:hAnsi="微软雅黑" w:cs="宋体" w:hint="eastAsia"/>
          <w:color w:val="3A3A3A"/>
          <w:kern w:val="0"/>
          <w:sz w:val="24"/>
          <w:szCs w:val="24"/>
        </w:rPr>
        <w:t>  ABCE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季节性生产的公司，其存货波动起伏较大，可按季或月计算存货平均余额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结合企业的竞争战略分析存货周转率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分析了解企业目前所处的产品生命周期</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存货周转率分析并不能找出企业存货管理中存在的问题</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不同企业的存货周转率是不能简单相比的</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第七章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35.</w:t>
      </w:r>
      <w:r w:rsidRPr="006912A7">
        <w:rPr>
          <w:rFonts w:ascii="宋体" w:eastAsia="宋体" w:hAnsi="宋体" w:cs="宋体" w:hint="eastAsia"/>
          <w:color w:val="3A3A3A"/>
          <w:kern w:val="0"/>
          <w:sz w:val="24"/>
          <w:szCs w:val="24"/>
        </w:rPr>
        <w:t>获利能力分析对所有财务报表分析者都非常重要，对此理解正确的是（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企业的获利能力与股东财富直接挂钩，也是企业价值评估的数据基础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企业的获利能力影响债权人的债务安全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企业的获利能力直接反映管理者的经营业绩</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政府管理部门需要通过收益数额来分析企业获利能力对市场和其他社会环境的影响，并取得财政收入</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 </w:t>
      </w:r>
      <w:r w:rsidRPr="006912A7">
        <w:rPr>
          <w:rFonts w:ascii="宋体" w:eastAsia="宋体" w:hAnsi="宋体" w:cs="宋体" w:hint="eastAsia"/>
          <w:color w:val="3A3A3A"/>
          <w:kern w:val="0"/>
          <w:sz w:val="24"/>
          <w:szCs w:val="24"/>
        </w:rPr>
        <w:t>企业的获利能力对其他利益相关者也具有重要意义</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36.</w:t>
      </w:r>
      <w:r w:rsidRPr="006912A7">
        <w:rPr>
          <w:rFonts w:ascii="宋体" w:eastAsia="宋体" w:hAnsi="宋体" w:cs="宋体" w:hint="eastAsia"/>
          <w:color w:val="3A3A3A"/>
          <w:kern w:val="0"/>
          <w:sz w:val="24"/>
          <w:szCs w:val="24"/>
        </w:rPr>
        <w:t>由于会计准则的灵活性，进行企业获利能力分析前，必须考虑影响企业财务报表利润计量结果的因素。这些因素包括（</w:t>
      </w:r>
      <w:r w:rsidRPr="006912A7">
        <w:rPr>
          <w:rFonts w:ascii="微软雅黑" w:eastAsia="微软雅黑" w:hAnsi="微软雅黑" w:cs="宋体" w:hint="eastAsia"/>
          <w:color w:val="3A3A3A"/>
          <w:kern w:val="0"/>
          <w:sz w:val="24"/>
          <w:szCs w:val="24"/>
        </w:rPr>
        <w:t>  ACDE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会计估计</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财务报表披露的时间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会计处理方法选择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会计信息披露的动机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会计信息使用者的多样性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37.</w:t>
      </w:r>
      <w:r w:rsidRPr="006912A7">
        <w:rPr>
          <w:rFonts w:ascii="宋体" w:eastAsia="宋体" w:hAnsi="宋体" w:cs="宋体" w:hint="eastAsia"/>
          <w:color w:val="3A3A3A"/>
          <w:kern w:val="0"/>
          <w:sz w:val="24"/>
          <w:szCs w:val="24"/>
        </w:rPr>
        <w:t>总资产收益率分析的重要意义体现在（</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总资产收益率指标集中体现了资产运用效率和资金运用效果之间的关系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可以通过对企业过去、现在的总资产收益率的分析来进行盈利预测，确定企业所面临的风险</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总资产收益率还可以用于计划、预算、协调、评价和控制企业各部门、各环节的工作效率和工作质量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总资产收益率排除了公司负债水平的差异对这一指标的影响</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总资产收益率是不受筹资活动影响的企业的真实盈利水平的反映，更具有普遍性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38.</w:t>
      </w:r>
      <w:r w:rsidRPr="006912A7">
        <w:rPr>
          <w:rFonts w:ascii="宋体" w:eastAsia="宋体" w:hAnsi="宋体" w:cs="宋体" w:hint="eastAsia"/>
          <w:color w:val="3A3A3A"/>
          <w:kern w:val="0"/>
          <w:sz w:val="24"/>
          <w:szCs w:val="24"/>
        </w:rPr>
        <w:t>以股东投资为基础的获利能力的衡量指标主要有（</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净资产收益率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每股收益</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市盈率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市净率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留存收益率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39.</w:t>
      </w:r>
      <w:r w:rsidRPr="006912A7">
        <w:rPr>
          <w:rFonts w:ascii="宋体" w:eastAsia="宋体" w:hAnsi="宋体" w:cs="宋体" w:hint="eastAsia"/>
          <w:color w:val="3A3A3A"/>
          <w:kern w:val="0"/>
          <w:sz w:val="24"/>
          <w:szCs w:val="24"/>
        </w:rPr>
        <w:t>下列关于财务指标的各种表述中正确的是（</w:t>
      </w:r>
      <w:r w:rsidRPr="006912A7">
        <w:rPr>
          <w:rFonts w:ascii="微软雅黑" w:eastAsia="微软雅黑" w:hAnsi="微软雅黑" w:cs="宋体" w:hint="eastAsia"/>
          <w:color w:val="3A3A3A"/>
          <w:kern w:val="0"/>
          <w:sz w:val="24"/>
          <w:szCs w:val="24"/>
        </w:rPr>
        <w:t>  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在市价确定的情况下，每股收益越高，市盈率越高，投资风险越小</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市净率越高可能意味着企业未来的盈利前景越好，也可能意味着股票价格被高估</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留存收益率的高低反映了企业的理财方针</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提高留存收益率必然降低股利支付率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只有股票持有人认为股价将降低时，他们才会接受较低的股票获利率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40.</w:t>
      </w:r>
      <w:r w:rsidRPr="006912A7">
        <w:rPr>
          <w:rFonts w:ascii="宋体" w:eastAsia="宋体" w:hAnsi="宋体" w:cs="宋体" w:hint="eastAsia"/>
          <w:color w:val="3A3A3A"/>
          <w:kern w:val="0"/>
          <w:sz w:val="24"/>
          <w:szCs w:val="24"/>
        </w:rPr>
        <w:t>对净资产收益率进行深入分析评价，可以使用的方法包括（</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A.</w:t>
      </w:r>
      <w:r w:rsidRPr="006912A7">
        <w:rPr>
          <w:rFonts w:ascii="宋体" w:eastAsia="宋体" w:hAnsi="宋体" w:cs="宋体" w:hint="eastAsia"/>
          <w:color w:val="3A3A3A"/>
          <w:kern w:val="0"/>
          <w:sz w:val="24"/>
          <w:szCs w:val="24"/>
        </w:rPr>
        <w:t>杜邦分析法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财务杠杆分析法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因素分析法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趋势分析法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同业比较分析法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第八章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41.</w:t>
      </w:r>
      <w:r w:rsidRPr="006912A7">
        <w:rPr>
          <w:rFonts w:ascii="宋体" w:eastAsia="宋体" w:hAnsi="宋体" w:cs="宋体" w:hint="eastAsia"/>
          <w:color w:val="3A3A3A"/>
          <w:kern w:val="0"/>
          <w:sz w:val="24"/>
          <w:szCs w:val="24"/>
        </w:rPr>
        <w:t>相对于专项分析，综合分析具有的特征包括（</w:t>
      </w:r>
      <w:r w:rsidRPr="006912A7">
        <w:rPr>
          <w:rFonts w:ascii="微软雅黑" w:eastAsia="微软雅黑" w:hAnsi="微软雅黑" w:cs="宋体" w:hint="eastAsia"/>
          <w:color w:val="3A3A3A"/>
          <w:kern w:val="0"/>
          <w:sz w:val="24"/>
          <w:szCs w:val="24"/>
        </w:rPr>
        <w:t>  ABDE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比较基准和角度存在差异</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分析问题的方法不同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分析的使用者不同</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综合分析更具概括性和抽象性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主副指标的相互关系不同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42.</w:t>
      </w:r>
      <w:r w:rsidRPr="006912A7">
        <w:rPr>
          <w:rFonts w:ascii="宋体" w:eastAsia="宋体" w:hAnsi="宋体" w:cs="宋体" w:hint="eastAsia"/>
          <w:color w:val="3A3A3A"/>
          <w:kern w:val="0"/>
          <w:sz w:val="24"/>
          <w:szCs w:val="24"/>
        </w:rPr>
        <w:t>杜邦分析法是一个多层次的财务比率分解体系。对此理解正确的是（</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运用杜邦分析法进行综合分析，就是在每一个层次上进行财务比率的比较和分析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 </w:t>
      </w:r>
      <w:r w:rsidRPr="006912A7">
        <w:rPr>
          <w:rFonts w:ascii="宋体" w:eastAsia="宋体" w:hAnsi="宋体" w:cs="宋体" w:hint="eastAsia"/>
          <w:color w:val="3A3A3A"/>
          <w:kern w:val="0"/>
          <w:sz w:val="24"/>
          <w:szCs w:val="24"/>
        </w:rPr>
        <w:t>在分解体系下，各项财务比率可在每个层次上与本企业历史或同业财务比率比较</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在分解体系下，通过与历史比较可以识别变动的趋势，通过与同业比较可以识别存在的差距</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在分解体系下，历史比较与同业比较会逐级向下，覆盖企业经营活动的各个环节</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各项财务比率分解的目的是识别引起或产生差距的原因，并衡量其重要性，以实现系统、全面评价企业经营成果和财务状况的目的，并为其发展指明方向</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43.</w:t>
      </w:r>
      <w:r w:rsidRPr="006912A7">
        <w:rPr>
          <w:rFonts w:ascii="宋体" w:eastAsia="宋体" w:hAnsi="宋体" w:cs="宋体" w:hint="eastAsia"/>
          <w:color w:val="3A3A3A"/>
          <w:kern w:val="0"/>
          <w:sz w:val="24"/>
          <w:szCs w:val="24"/>
        </w:rPr>
        <w:t>杜邦分析法的作用包括（</w:t>
      </w:r>
      <w:r w:rsidRPr="006912A7">
        <w:rPr>
          <w:rFonts w:ascii="微软雅黑" w:eastAsia="微软雅黑" w:hAnsi="微软雅黑" w:cs="宋体" w:hint="eastAsia"/>
          <w:color w:val="3A3A3A"/>
          <w:kern w:val="0"/>
          <w:sz w:val="24"/>
          <w:szCs w:val="24"/>
        </w:rPr>
        <w:t>  ABCD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杜邦分析法的核心作用是解释指标变动的原因及变动趋势</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w:t>
      </w:r>
      <w:r w:rsidRPr="006912A7">
        <w:rPr>
          <w:rFonts w:ascii="宋体" w:eastAsia="宋体" w:hAnsi="宋体" w:cs="宋体" w:hint="eastAsia"/>
          <w:color w:val="3A3A3A"/>
          <w:kern w:val="0"/>
          <w:sz w:val="24"/>
          <w:szCs w:val="24"/>
        </w:rPr>
        <w:t>通过杜邦分析法自上而下的分析，可以了解企业财务状况的全貌以及各项财务分析指标间的结构关系</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通过杜邦分析法自上而下的分析，可以查明各项主要财务指标增减变动的影响因素及存在的问题</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 </w:t>
      </w:r>
      <w:r w:rsidRPr="006912A7">
        <w:rPr>
          <w:rFonts w:ascii="宋体" w:eastAsia="宋体" w:hAnsi="宋体" w:cs="宋体" w:hint="eastAsia"/>
          <w:color w:val="3A3A3A"/>
          <w:kern w:val="0"/>
          <w:sz w:val="24"/>
          <w:szCs w:val="24"/>
        </w:rPr>
        <w:t>通过杜邦分析法自上而下的分析，可以为决策者优化资产结构和资本结构，提高偿债能力和经营效益提供了基本思路</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 </w:t>
      </w:r>
      <w:r w:rsidRPr="006912A7">
        <w:rPr>
          <w:rFonts w:ascii="宋体" w:eastAsia="宋体" w:hAnsi="宋体" w:cs="宋体" w:hint="eastAsia"/>
          <w:color w:val="3A3A3A"/>
          <w:kern w:val="0"/>
          <w:sz w:val="24"/>
          <w:szCs w:val="24"/>
        </w:rPr>
        <w:t>通过杜邦分析法自上而下的分析，可以解决企业经营活动每个环节全部的问题。</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44.</w:t>
      </w:r>
      <w:r w:rsidRPr="006912A7">
        <w:rPr>
          <w:rFonts w:ascii="宋体" w:eastAsia="宋体" w:hAnsi="宋体" w:cs="宋体" w:hint="eastAsia"/>
          <w:color w:val="3A3A3A"/>
          <w:kern w:val="0"/>
          <w:sz w:val="24"/>
          <w:szCs w:val="24"/>
        </w:rPr>
        <w:t>价值评估的主要用途表现在（</w:t>
      </w:r>
      <w:r w:rsidRPr="006912A7">
        <w:rPr>
          <w:rFonts w:ascii="微软雅黑" w:eastAsia="微软雅黑" w:hAnsi="微软雅黑" w:cs="宋体" w:hint="eastAsia"/>
          <w:color w:val="3A3A3A"/>
          <w:kern w:val="0"/>
          <w:sz w:val="24"/>
          <w:szCs w:val="24"/>
        </w:rPr>
        <w:t>  BC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价值评估可以用于报表分析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价值评估可以用于战略分析</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价值评估可以用于以价值为基础的管理</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价值评估是对企业资产综合体的整体性、动态性的价值评定</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 </w:t>
      </w:r>
      <w:r w:rsidRPr="006912A7">
        <w:rPr>
          <w:rFonts w:ascii="宋体" w:eastAsia="宋体" w:hAnsi="宋体" w:cs="宋体" w:hint="eastAsia"/>
          <w:color w:val="3A3A3A"/>
          <w:kern w:val="0"/>
          <w:sz w:val="24"/>
          <w:szCs w:val="24"/>
        </w:rPr>
        <w:t>价值评估提供的信息是关于企业价值的数字</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45.</w:t>
      </w:r>
      <w:r w:rsidRPr="006912A7">
        <w:rPr>
          <w:rFonts w:ascii="宋体" w:eastAsia="宋体" w:hAnsi="宋体" w:cs="宋体" w:hint="eastAsia"/>
          <w:color w:val="3A3A3A"/>
          <w:kern w:val="0"/>
          <w:sz w:val="24"/>
          <w:szCs w:val="24"/>
        </w:rPr>
        <w:t>现金流量折现模型的基本思想是（</w:t>
      </w:r>
      <w:r w:rsidRPr="006912A7">
        <w:rPr>
          <w:rFonts w:ascii="微软雅黑" w:eastAsia="微软雅黑" w:hAnsi="微软雅黑" w:cs="宋体" w:hint="eastAsia"/>
          <w:color w:val="3A3A3A"/>
          <w:kern w:val="0"/>
          <w:sz w:val="24"/>
          <w:szCs w:val="24"/>
        </w:rPr>
        <w:t>  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重要性原则</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谨慎性原则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时间价值原则</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增量现金流量原则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全面性原则</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46.</w:t>
      </w:r>
      <w:r w:rsidRPr="006912A7">
        <w:rPr>
          <w:rFonts w:ascii="宋体" w:eastAsia="宋体" w:hAnsi="宋体" w:cs="宋体" w:hint="eastAsia"/>
          <w:color w:val="3A3A3A"/>
          <w:kern w:val="0"/>
          <w:sz w:val="24"/>
          <w:szCs w:val="24"/>
        </w:rPr>
        <w:t>现金流量折现模型通常有两种方式（</w:t>
      </w:r>
      <w:r w:rsidRPr="006912A7">
        <w:rPr>
          <w:rFonts w:ascii="微软雅黑" w:eastAsia="微软雅黑" w:hAnsi="微软雅黑" w:cs="宋体" w:hint="eastAsia"/>
          <w:color w:val="3A3A3A"/>
          <w:kern w:val="0"/>
          <w:sz w:val="24"/>
          <w:szCs w:val="24"/>
        </w:rPr>
        <w:t>  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资本自由现金流量折现模型</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利润自由现金流量折现模型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权益自由现金流量折现模型</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股权自由现金流量折现模型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E.</w:t>
      </w:r>
      <w:r w:rsidRPr="006912A7">
        <w:rPr>
          <w:rFonts w:ascii="宋体" w:eastAsia="宋体" w:hAnsi="宋体" w:cs="宋体" w:hint="eastAsia"/>
          <w:color w:val="3A3A3A"/>
          <w:kern w:val="0"/>
          <w:sz w:val="24"/>
          <w:szCs w:val="24"/>
        </w:rPr>
        <w:t>企业自由现金流量折现模型</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47.</w:t>
      </w:r>
      <w:r w:rsidRPr="006912A7">
        <w:rPr>
          <w:rFonts w:ascii="宋体" w:eastAsia="宋体" w:hAnsi="宋体" w:cs="宋体" w:hint="eastAsia"/>
          <w:color w:val="3A3A3A"/>
          <w:kern w:val="0"/>
          <w:sz w:val="24"/>
          <w:szCs w:val="24"/>
        </w:rPr>
        <w:t>一个有效的财务预警系统必须具备以下特征：（</w:t>
      </w:r>
      <w:r w:rsidRPr="006912A7">
        <w:rPr>
          <w:rFonts w:ascii="微软雅黑" w:eastAsia="微软雅黑" w:hAnsi="微软雅黑" w:cs="宋体" w:hint="eastAsia"/>
          <w:color w:val="3A3A3A"/>
          <w:kern w:val="0"/>
          <w:sz w:val="24"/>
          <w:szCs w:val="24"/>
        </w:rPr>
        <w:t>  ABCD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预知财务危机的征兆</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预防和回避财务危机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控制财务危机以防扩大</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避免财务危机再发生的措施</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有效评价经营者业绩</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48.</w:t>
      </w:r>
      <w:r w:rsidRPr="006912A7">
        <w:rPr>
          <w:rFonts w:ascii="宋体" w:eastAsia="宋体" w:hAnsi="宋体" w:cs="宋体" w:hint="eastAsia"/>
          <w:color w:val="3A3A3A"/>
          <w:kern w:val="0"/>
          <w:sz w:val="24"/>
          <w:szCs w:val="24"/>
        </w:rPr>
        <w:t>单变模型预测财务危机的比率不包括（</w:t>
      </w:r>
      <w:r w:rsidRPr="006912A7">
        <w:rPr>
          <w:rFonts w:ascii="微软雅黑" w:eastAsia="微软雅黑" w:hAnsi="微软雅黑" w:cs="宋体" w:hint="eastAsia"/>
          <w:color w:val="3A3A3A"/>
          <w:kern w:val="0"/>
          <w:sz w:val="24"/>
          <w:szCs w:val="24"/>
        </w:rPr>
        <w:t>  AE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产权比率</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债务保障率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资产收益率</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资产负债率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总资产周转率</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49.</w:t>
      </w:r>
      <w:r w:rsidRPr="006912A7">
        <w:rPr>
          <w:rFonts w:ascii="宋体" w:eastAsia="宋体" w:hAnsi="宋体" w:cs="宋体" w:hint="eastAsia"/>
          <w:color w:val="3A3A3A"/>
          <w:kern w:val="0"/>
          <w:sz w:val="24"/>
          <w:szCs w:val="24"/>
        </w:rPr>
        <w:t>单变模型是威廉</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比弗研究提出的，他的研究表明，在预测企业财务危机时，应更多关注的流动资产项目是（</w:t>
      </w:r>
      <w:r w:rsidRPr="006912A7">
        <w:rPr>
          <w:rFonts w:ascii="微软雅黑" w:eastAsia="微软雅黑" w:hAnsi="微软雅黑" w:cs="宋体" w:hint="eastAsia"/>
          <w:color w:val="3A3A3A"/>
          <w:kern w:val="0"/>
          <w:sz w:val="24"/>
          <w:szCs w:val="24"/>
        </w:rPr>
        <w:t>  ABE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现金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应收账款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其他应收款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预付账款</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存货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50.</w:t>
      </w:r>
      <w:r w:rsidRPr="006912A7">
        <w:rPr>
          <w:rFonts w:ascii="宋体" w:eastAsia="宋体" w:hAnsi="宋体" w:cs="宋体" w:hint="eastAsia"/>
          <w:color w:val="3A3A3A"/>
          <w:kern w:val="0"/>
          <w:sz w:val="24"/>
          <w:szCs w:val="24"/>
        </w:rPr>
        <w:t>单纯使用量化的方法进行财务危机预测存在很多局限，这些局限包括（</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企业的自身经营发展情况不同，其财务危机发生的表现往往也有区别，而财务预警模型不能因企业而异</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财务危机预警模型往往需要涉及多个财务变量，而数据的收集难度随着变量数增多而增大</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C.</w:t>
      </w:r>
      <w:r w:rsidRPr="006912A7">
        <w:rPr>
          <w:rFonts w:ascii="宋体" w:eastAsia="宋体" w:hAnsi="宋体" w:cs="宋体" w:hint="eastAsia"/>
          <w:color w:val="3A3A3A"/>
          <w:kern w:val="0"/>
          <w:sz w:val="24"/>
          <w:szCs w:val="24"/>
        </w:rPr>
        <w:t>企业的财务危机问题十分复杂，对指标的简单数量分析会因出发点不同或相关参照因素的不同而得出大不相同的结论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不同计算口径，也限制了直接应用财务危机预警模型的企业范围</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财务预警模型只能提供关于财务危机发生可能性的线索，而不能确切告知是否会发生</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51.</w:t>
      </w:r>
      <w:r w:rsidRPr="006912A7">
        <w:rPr>
          <w:rFonts w:ascii="宋体" w:eastAsia="宋体" w:hAnsi="宋体" w:cs="宋体" w:hint="eastAsia"/>
          <w:color w:val="3A3A3A"/>
          <w:kern w:val="0"/>
          <w:sz w:val="24"/>
          <w:szCs w:val="24"/>
        </w:rPr>
        <w:t>在财务预警分析时，从定性分析角度出发，可以通过企业的某些外在情况和财务特征看出危机的端倪。这些外在情况和财务特征包括（</w:t>
      </w:r>
      <w:r w:rsidRPr="006912A7">
        <w:rPr>
          <w:rFonts w:ascii="微软雅黑" w:eastAsia="微软雅黑" w:hAnsi="微软雅黑" w:cs="宋体" w:hint="eastAsia"/>
          <w:color w:val="3A3A3A"/>
          <w:kern w:val="0"/>
          <w:sz w:val="24"/>
          <w:szCs w:val="24"/>
        </w:rPr>
        <w:t>  ABCE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财务预测在较长时期内不准确</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过度大规模扩张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过度依赖贷款</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企业上市</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财务报表不能及时公开</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52.</w:t>
      </w:r>
      <w:r w:rsidRPr="006912A7">
        <w:rPr>
          <w:rFonts w:ascii="宋体" w:eastAsia="宋体" w:hAnsi="宋体" w:cs="宋体" w:hint="eastAsia"/>
          <w:color w:val="3A3A3A"/>
          <w:kern w:val="0"/>
          <w:sz w:val="24"/>
          <w:szCs w:val="24"/>
        </w:rPr>
        <w:t>在现代企业制度下，科学地评价经营者业绩的意义在于（</w:t>
      </w:r>
      <w:r w:rsidRPr="006912A7">
        <w:rPr>
          <w:rFonts w:ascii="微软雅黑" w:eastAsia="微软雅黑" w:hAnsi="微软雅黑" w:cs="宋体" w:hint="eastAsia"/>
          <w:color w:val="3A3A3A"/>
          <w:kern w:val="0"/>
          <w:sz w:val="24"/>
          <w:szCs w:val="24"/>
        </w:rPr>
        <w:t>  ABCDE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可以为出资人行使经营者的选择权提供重要依据</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B.</w:t>
      </w:r>
      <w:r w:rsidRPr="006912A7">
        <w:rPr>
          <w:rFonts w:ascii="宋体" w:eastAsia="宋体" w:hAnsi="宋体" w:cs="宋体" w:hint="eastAsia"/>
          <w:color w:val="3A3A3A"/>
          <w:kern w:val="0"/>
          <w:sz w:val="24"/>
          <w:szCs w:val="24"/>
        </w:rPr>
        <w:t>可以有效地加强企业经营者的监管与约束</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可以为有效激励企业经营者提供可靠依据</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可以为政府有关部门、债权人、企业职工等利益相关方提供有效的信息支持</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可以为委托人对其代理人受托责任的评价提供了载体和方法</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第九章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53.</w:t>
      </w:r>
      <w:r w:rsidRPr="006912A7">
        <w:rPr>
          <w:rFonts w:ascii="宋体" w:eastAsia="宋体" w:hAnsi="宋体" w:cs="宋体" w:hint="eastAsia"/>
          <w:color w:val="3A3A3A"/>
          <w:kern w:val="0"/>
          <w:sz w:val="24"/>
          <w:szCs w:val="24"/>
        </w:rPr>
        <w:t>将财务报表分析报告划分为内部财务报表分析报告与公开发布的财务报表分析报告的依据是（</w:t>
      </w:r>
      <w:r w:rsidRPr="006912A7">
        <w:rPr>
          <w:rFonts w:ascii="微软雅黑" w:eastAsia="微软雅黑" w:hAnsi="微软雅黑" w:cs="宋体" w:hint="eastAsia"/>
          <w:color w:val="3A3A3A"/>
          <w:kern w:val="0"/>
          <w:sz w:val="24"/>
          <w:szCs w:val="24"/>
        </w:rPr>
        <w:t>  CE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报告编写时间不同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B.</w:t>
      </w:r>
      <w:r w:rsidRPr="006912A7">
        <w:rPr>
          <w:rFonts w:ascii="宋体" w:eastAsia="宋体" w:hAnsi="宋体" w:cs="宋体" w:hint="eastAsia"/>
          <w:color w:val="3A3A3A"/>
          <w:kern w:val="0"/>
          <w:sz w:val="24"/>
          <w:szCs w:val="24"/>
        </w:rPr>
        <w:t>报告的内容不同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分析活动实施者及报告撰写者与企业的关系不同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D.</w:t>
      </w:r>
      <w:r w:rsidRPr="006912A7">
        <w:rPr>
          <w:rFonts w:ascii="宋体" w:eastAsia="宋体" w:hAnsi="宋体" w:cs="宋体" w:hint="eastAsia"/>
          <w:color w:val="3A3A3A"/>
          <w:kern w:val="0"/>
          <w:sz w:val="24"/>
          <w:szCs w:val="24"/>
        </w:rPr>
        <w:t>报告所涵盖的时间不同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报告的报送对象不同</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54.</w:t>
      </w:r>
      <w:r w:rsidRPr="006912A7">
        <w:rPr>
          <w:rFonts w:ascii="宋体" w:eastAsia="宋体" w:hAnsi="宋体" w:cs="宋体" w:hint="eastAsia"/>
          <w:color w:val="3A3A3A"/>
          <w:kern w:val="0"/>
          <w:sz w:val="24"/>
          <w:szCs w:val="24"/>
        </w:rPr>
        <w:t>财务报表分析报告的撰写步骤包括（</w:t>
      </w:r>
      <w:r w:rsidRPr="006912A7">
        <w:rPr>
          <w:rFonts w:ascii="微软雅黑" w:eastAsia="微软雅黑" w:hAnsi="微软雅黑" w:cs="宋体" w:hint="eastAsia"/>
          <w:color w:val="3A3A3A"/>
          <w:kern w:val="0"/>
          <w:sz w:val="24"/>
          <w:szCs w:val="24"/>
        </w:rPr>
        <w:t>  ABCD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收集整理资料</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撰写初稿</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修改定稿</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报送或发表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收集反馈，再次报送或发表</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55.</w:t>
      </w:r>
      <w:r w:rsidRPr="006912A7">
        <w:rPr>
          <w:rFonts w:ascii="宋体" w:eastAsia="宋体" w:hAnsi="宋体" w:cs="宋体" w:hint="eastAsia"/>
          <w:color w:val="3A3A3A"/>
          <w:kern w:val="0"/>
          <w:sz w:val="24"/>
          <w:szCs w:val="24"/>
        </w:rPr>
        <w:t>财务报表分析报告的主要撰写方法中问题引导法的优点包括（</w:t>
      </w:r>
      <w:r w:rsidRPr="006912A7">
        <w:rPr>
          <w:rFonts w:ascii="微软雅黑" w:eastAsia="微软雅黑" w:hAnsi="微软雅黑" w:cs="宋体" w:hint="eastAsia"/>
          <w:color w:val="3A3A3A"/>
          <w:kern w:val="0"/>
          <w:sz w:val="24"/>
          <w:szCs w:val="24"/>
        </w:rPr>
        <w:t>  BD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A.</w:t>
      </w:r>
      <w:r w:rsidRPr="006912A7">
        <w:rPr>
          <w:rFonts w:ascii="宋体" w:eastAsia="宋体" w:hAnsi="宋体" w:cs="宋体" w:hint="eastAsia"/>
          <w:color w:val="3A3A3A"/>
          <w:kern w:val="0"/>
          <w:sz w:val="24"/>
          <w:szCs w:val="24"/>
        </w:rPr>
        <w:t>报告内容完整 </w:t>
      </w:r>
      <w:r w:rsidRPr="006912A7">
        <w:rPr>
          <w:rFonts w:ascii="微软雅黑" w:eastAsia="微软雅黑" w:hAnsi="微软雅黑" w:cs="宋体" w:hint="eastAsia"/>
          <w:color w:val="3A3A3A"/>
          <w:kern w:val="0"/>
          <w:sz w:val="24"/>
          <w:szCs w:val="24"/>
        </w:rPr>
        <w:t>                         B.</w:t>
      </w:r>
      <w:r w:rsidRPr="006912A7">
        <w:rPr>
          <w:rFonts w:ascii="宋体" w:eastAsia="宋体" w:hAnsi="宋体" w:cs="宋体" w:hint="eastAsia"/>
          <w:color w:val="3A3A3A"/>
          <w:kern w:val="0"/>
          <w:sz w:val="24"/>
          <w:szCs w:val="24"/>
        </w:rPr>
        <w:t>重点突出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C.</w:t>
      </w:r>
      <w:r w:rsidRPr="006912A7">
        <w:rPr>
          <w:rFonts w:ascii="宋体" w:eastAsia="宋体" w:hAnsi="宋体" w:cs="宋体" w:hint="eastAsia"/>
          <w:color w:val="3A3A3A"/>
          <w:kern w:val="0"/>
          <w:sz w:val="24"/>
          <w:szCs w:val="24"/>
        </w:rPr>
        <w:t>条理清晰 </w:t>
      </w:r>
      <w:r w:rsidRPr="006912A7">
        <w:rPr>
          <w:rFonts w:ascii="微软雅黑" w:eastAsia="微软雅黑" w:hAnsi="微软雅黑" w:cs="宋体" w:hint="eastAsia"/>
          <w:color w:val="3A3A3A"/>
          <w:kern w:val="0"/>
          <w:sz w:val="24"/>
          <w:szCs w:val="24"/>
        </w:rPr>
        <w:t>                             D.</w:t>
      </w:r>
      <w:r w:rsidRPr="006912A7">
        <w:rPr>
          <w:rFonts w:ascii="宋体" w:eastAsia="宋体" w:hAnsi="宋体" w:cs="宋体" w:hint="eastAsia"/>
          <w:color w:val="3A3A3A"/>
          <w:kern w:val="0"/>
          <w:sz w:val="24"/>
          <w:szCs w:val="24"/>
        </w:rPr>
        <w:t>格式新颖</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E.</w:t>
      </w:r>
      <w:r w:rsidRPr="006912A7">
        <w:rPr>
          <w:rFonts w:ascii="宋体" w:eastAsia="宋体" w:hAnsi="宋体" w:cs="宋体" w:hint="eastAsia"/>
          <w:color w:val="3A3A3A"/>
          <w:kern w:val="0"/>
          <w:sz w:val="24"/>
          <w:szCs w:val="24"/>
        </w:rPr>
        <w:t>逻辑性较强</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三、 </w:t>
      </w:r>
      <w:r w:rsidRPr="006912A7">
        <w:rPr>
          <w:rFonts w:ascii="宋体" w:eastAsia="宋体" w:hAnsi="宋体" w:cs="宋体" w:hint="eastAsia"/>
          <w:b/>
          <w:bCs/>
          <w:color w:val="3A3A3A"/>
          <w:kern w:val="0"/>
          <w:sz w:val="24"/>
          <w:szCs w:val="24"/>
        </w:rPr>
        <w:t>判断下列说法正确与否，正确的在题后括号里划</w:t>
      </w:r>
      <w:r w:rsidRPr="006912A7">
        <w:rPr>
          <w:rFonts w:ascii="微软雅黑" w:eastAsia="微软雅黑" w:hAnsi="微软雅黑" w:cs="宋体" w:hint="eastAsia"/>
          <w:b/>
          <w:bCs/>
          <w:color w:val="3A3A3A"/>
          <w:kern w:val="0"/>
          <w:sz w:val="24"/>
          <w:szCs w:val="24"/>
        </w:rPr>
        <w:t>“√”，错误的划“ⅹ”。</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第一章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w:t>
      </w:r>
      <w:r w:rsidRPr="006912A7">
        <w:rPr>
          <w:rFonts w:ascii="宋体" w:eastAsia="宋体" w:hAnsi="宋体" w:cs="宋体" w:hint="eastAsia"/>
          <w:color w:val="3A3A3A"/>
          <w:kern w:val="0"/>
          <w:sz w:val="24"/>
          <w:szCs w:val="24"/>
        </w:rPr>
        <w:t>财务报表分析是以财务报表为主要依据，运用科学的分析方法和评判方式，对企业的经营活动状况及其成果做出判断，以供相关决策者使用的全过程。（</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w:t>
      </w:r>
      <w:r w:rsidRPr="006912A7">
        <w:rPr>
          <w:rFonts w:ascii="宋体" w:eastAsia="宋体" w:hAnsi="宋体" w:cs="宋体" w:hint="eastAsia"/>
          <w:color w:val="3A3A3A"/>
          <w:kern w:val="0"/>
          <w:sz w:val="24"/>
          <w:szCs w:val="24"/>
        </w:rPr>
        <w:t>财务报表分析的基本资料就是资产负债表、利润表、现金流量表三张主表。（</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3.</w:t>
      </w:r>
      <w:r w:rsidRPr="006912A7">
        <w:rPr>
          <w:rFonts w:ascii="宋体" w:eastAsia="宋体" w:hAnsi="宋体" w:cs="宋体" w:hint="eastAsia"/>
          <w:color w:val="3A3A3A"/>
          <w:kern w:val="0"/>
          <w:sz w:val="24"/>
          <w:szCs w:val="24"/>
        </w:rPr>
        <w:t>偿债能力分析、运营能力分析和获利能力分析是财务报表分析的主要内容，也是企业三大基本经济活动的综合结果的体现。（</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w:t>
      </w:r>
      <w:r w:rsidRPr="006912A7">
        <w:rPr>
          <w:rFonts w:ascii="宋体" w:eastAsia="宋体" w:hAnsi="宋体" w:cs="宋体" w:hint="eastAsia"/>
          <w:color w:val="3A3A3A"/>
          <w:kern w:val="0"/>
          <w:sz w:val="24"/>
          <w:szCs w:val="24"/>
        </w:rPr>
        <w:t>财务报表分析的主体是企业的各种利益相关者，主要有股东、企业管理者、债务人、顾客、政府机构等。（</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w:t>
      </w:r>
      <w:r w:rsidRPr="006912A7">
        <w:rPr>
          <w:rFonts w:ascii="宋体" w:eastAsia="宋体" w:hAnsi="宋体" w:cs="宋体" w:hint="eastAsia"/>
          <w:color w:val="3A3A3A"/>
          <w:kern w:val="0"/>
          <w:sz w:val="24"/>
          <w:szCs w:val="24"/>
        </w:rPr>
        <w:t>构成比率是指某项财务分析指标的各构成部分数值占总体数值的百分比。（</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w:t>
      </w:r>
      <w:r w:rsidRPr="006912A7">
        <w:rPr>
          <w:rFonts w:ascii="宋体" w:eastAsia="宋体" w:hAnsi="宋体" w:cs="宋体" w:hint="eastAsia"/>
          <w:color w:val="3A3A3A"/>
          <w:kern w:val="0"/>
          <w:sz w:val="24"/>
          <w:szCs w:val="24"/>
        </w:rPr>
        <w:t>只要两个公司处于同一行业，我们就可以对其财务状况进行比较分析。（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第二章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w:t>
      </w:r>
      <w:r w:rsidRPr="006912A7">
        <w:rPr>
          <w:rFonts w:ascii="宋体" w:eastAsia="宋体" w:hAnsi="宋体" w:cs="宋体" w:hint="eastAsia"/>
          <w:color w:val="3A3A3A"/>
          <w:kern w:val="0"/>
          <w:sz w:val="24"/>
          <w:szCs w:val="24"/>
        </w:rPr>
        <w:t>资产负债表是反映企业在一定会计期间的经营成果的会计报表。（</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w:t>
      </w:r>
      <w:r w:rsidRPr="006912A7">
        <w:rPr>
          <w:rFonts w:ascii="宋体" w:eastAsia="宋体" w:hAnsi="宋体" w:cs="宋体" w:hint="eastAsia"/>
          <w:color w:val="3A3A3A"/>
          <w:kern w:val="0"/>
          <w:sz w:val="24"/>
          <w:szCs w:val="24"/>
        </w:rPr>
        <w:t>资产负债表描述了企业经营战略和财务战略之间的平衡关系。（</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w:t>
      </w:r>
      <w:r w:rsidRPr="006912A7">
        <w:rPr>
          <w:rFonts w:ascii="宋体" w:eastAsia="宋体" w:hAnsi="宋体" w:cs="宋体" w:hint="eastAsia"/>
          <w:color w:val="3A3A3A"/>
          <w:kern w:val="0"/>
          <w:sz w:val="24"/>
          <w:szCs w:val="24"/>
        </w:rPr>
        <w:t>对企业而言，已贴现的商业汇票是一种</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或有负债</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，若已贴现的商业汇票数额过大，可能会对企业的财务状况产生较大影响。（</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10.</w:t>
      </w:r>
      <w:r w:rsidRPr="006912A7">
        <w:rPr>
          <w:rFonts w:ascii="宋体" w:eastAsia="宋体" w:hAnsi="宋体" w:cs="宋体" w:hint="eastAsia"/>
          <w:color w:val="3A3A3A"/>
          <w:kern w:val="0"/>
          <w:sz w:val="24"/>
          <w:szCs w:val="24"/>
        </w:rPr>
        <w:t>持有一定量的短期借款，表明企业具有良好的商业信用，获得了金融机构的有力支持。（</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11.</w:t>
      </w:r>
      <w:r w:rsidRPr="006912A7">
        <w:rPr>
          <w:rFonts w:ascii="宋体" w:eastAsia="宋体" w:hAnsi="宋体" w:cs="宋体" w:hint="eastAsia"/>
          <w:color w:val="3A3A3A"/>
          <w:kern w:val="0"/>
          <w:sz w:val="24"/>
          <w:szCs w:val="24"/>
        </w:rPr>
        <w:t>从投资者的经济利益出发，企业应尽可能多计提盈余公积。（</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12.</w:t>
      </w:r>
      <w:r w:rsidRPr="006912A7">
        <w:rPr>
          <w:rFonts w:ascii="宋体" w:eastAsia="宋体" w:hAnsi="宋体" w:cs="宋体" w:hint="eastAsia"/>
          <w:color w:val="3A3A3A"/>
          <w:kern w:val="0"/>
          <w:sz w:val="24"/>
          <w:szCs w:val="24"/>
        </w:rPr>
        <w:t>资产负债表趋势分析是指资产负债表的每一个项目以某一期数据为基期数据，以本期或多期数据与其进行比较编制出的资产负债表。（</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第三章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13.</w:t>
      </w:r>
      <w:r w:rsidRPr="006912A7">
        <w:rPr>
          <w:rFonts w:ascii="宋体" w:eastAsia="宋体" w:hAnsi="宋体" w:cs="宋体" w:hint="eastAsia"/>
          <w:color w:val="3A3A3A"/>
          <w:kern w:val="0"/>
          <w:sz w:val="24"/>
          <w:szCs w:val="24"/>
        </w:rPr>
        <w:t>从会计等式</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资产</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负债</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所有者权益</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和配比原则看，费用发生的根本目的在于取得收入，两者配比以核算具体经营活动的绩效。（</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14.</w:t>
      </w:r>
      <w:r w:rsidRPr="006912A7">
        <w:rPr>
          <w:rFonts w:ascii="宋体" w:eastAsia="宋体" w:hAnsi="宋体" w:cs="宋体" w:hint="eastAsia"/>
          <w:color w:val="3A3A3A"/>
          <w:kern w:val="0"/>
          <w:sz w:val="24"/>
          <w:szCs w:val="24"/>
        </w:rPr>
        <w:t>在正常情况下，经常性损益在企业全部收益中所占的比重越高，企业的利润来源就越不稳定，经营风险越大，获利能力越小。（</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15.</w:t>
      </w:r>
      <w:r w:rsidRPr="006912A7">
        <w:rPr>
          <w:rFonts w:ascii="宋体" w:eastAsia="宋体" w:hAnsi="宋体" w:cs="宋体" w:hint="eastAsia"/>
          <w:color w:val="3A3A3A"/>
          <w:kern w:val="0"/>
          <w:sz w:val="24"/>
          <w:szCs w:val="24"/>
        </w:rPr>
        <w:t>利润表中，收入和费用项目按照利润质量从优到劣排序。（</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16.</w:t>
      </w:r>
      <w:r w:rsidRPr="006912A7">
        <w:rPr>
          <w:rFonts w:ascii="宋体" w:eastAsia="宋体" w:hAnsi="宋体" w:cs="宋体" w:hint="eastAsia"/>
          <w:color w:val="3A3A3A"/>
          <w:kern w:val="0"/>
          <w:sz w:val="24"/>
          <w:szCs w:val="24"/>
        </w:rPr>
        <w:t>企业销售材料不属于与经常性活动相关的活动，应当确认为营业外收入。（</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17.</w:t>
      </w:r>
      <w:r w:rsidRPr="006912A7">
        <w:rPr>
          <w:rFonts w:ascii="宋体" w:eastAsia="宋体" w:hAnsi="宋体" w:cs="宋体" w:hint="eastAsia"/>
          <w:color w:val="3A3A3A"/>
          <w:kern w:val="0"/>
          <w:sz w:val="24"/>
          <w:szCs w:val="24"/>
        </w:rPr>
        <w:t>营业成本与营业收入相关，是已经确定了归属期和归属对象的成本。（</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18.</w:t>
      </w:r>
      <w:r w:rsidRPr="006912A7">
        <w:rPr>
          <w:rFonts w:ascii="宋体" w:eastAsia="宋体" w:hAnsi="宋体" w:cs="宋体" w:hint="eastAsia"/>
          <w:color w:val="3A3A3A"/>
          <w:kern w:val="0"/>
          <w:sz w:val="24"/>
          <w:szCs w:val="24"/>
        </w:rPr>
        <w:t>企业所得税费用的高低除了取决于与企业所得税相关法律、法规的规定外，也与企业自身纳税筹划水平有关。（</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19.</w:t>
      </w:r>
      <w:r w:rsidRPr="006912A7">
        <w:rPr>
          <w:rFonts w:ascii="宋体" w:eastAsia="宋体" w:hAnsi="宋体" w:cs="宋体" w:hint="eastAsia"/>
          <w:color w:val="3A3A3A"/>
          <w:kern w:val="0"/>
          <w:sz w:val="24"/>
          <w:szCs w:val="24"/>
        </w:rPr>
        <w:t>公允价值计量属性的引入并不会改变投资收益的数额。（</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20.</w:t>
      </w:r>
      <w:r w:rsidRPr="006912A7">
        <w:rPr>
          <w:rFonts w:ascii="宋体" w:eastAsia="宋体" w:hAnsi="宋体" w:cs="宋体" w:hint="eastAsia"/>
          <w:color w:val="3A3A3A"/>
          <w:kern w:val="0"/>
          <w:sz w:val="24"/>
          <w:szCs w:val="24"/>
        </w:rPr>
        <w:t>营业外收入是一种纯收入，不需要与有关费用进行配比。（</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21.</w:t>
      </w:r>
      <w:r w:rsidRPr="006912A7">
        <w:rPr>
          <w:rFonts w:ascii="宋体" w:eastAsia="宋体" w:hAnsi="宋体" w:cs="宋体" w:hint="eastAsia"/>
          <w:color w:val="3A3A3A"/>
          <w:kern w:val="0"/>
          <w:sz w:val="24"/>
          <w:szCs w:val="24"/>
        </w:rPr>
        <w:t>有大额其他综合收益的企业中，其他综合收益一旦被释放出来，将对净利润产生巨大影响。（</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22.</w:t>
      </w:r>
      <w:r w:rsidRPr="006912A7">
        <w:rPr>
          <w:rFonts w:ascii="宋体" w:eastAsia="宋体" w:hAnsi="宋体" w:cs="宋体" w:hint="eastAsia"/>
          <w:color w:val="3A3A3A"/>
          <w:kern w:val="0"/>
          <w:sz w:val="24"/>
          <w:szCs w:val="24"/>
        </w:rPr>
        <w:t>利润总额反映了企业全部经济活动的财务成果，它包括营业利润及营业外收支净额等，但不包括非流动资产处置损益。（</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23.</w:t>
      </w:r>
      <w:r w:rsidRPr="006912A7">
        <w:rPr>
          <w:rFonts w:ascii="宋体" w:eastAsia="宋体" w:hAnsi="宋体" w:cs="宋体" w:hint="eastAsia"/>
          <w:color w:val="3A3A3A"/>
          <w:kern w:val="0"/>
          <w:sz w:val="24"/>
          <w:szCs w:val="24"/>
        </w:rPr>
        <w:t>利润表趋势分析就是对多个会计期间企业的盈利水平及其变动趋势进行分析，从绝对值角度判断影响企业净利润和综合收益变动的具体原因。（</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第四章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24.</w:t>
      </w:r>
      <w:r w:rsidRPr="006912A7">
        <w:rPr>
          <w:rFonts w:ascii="宋体" w:eastAsia="宋体" w:hAnsi="宋体" w:cs="宋体" w:hint="eastAsia"/>
          <w:color w:val="3A3A3A"/>
          <w:kern w:val="0"/>
          <w:sz w:val="24"/>
          <w:szCs w:val="24"/>
        </w:rPr>
        <w:t>企业管理者将其持有的现金投资于现金等价物项目，目的在于谋求高于利息流入的风险报酬。（</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25.</w:t>
      </w:r>
      <w:r w:rsidRPr="006912A7">
        <w:rPr>
          <w:rFonts w:ascii="宋体" w:eastAsia="宋体" w:hAnsi="宋体" w:cs="宋体" w:hint="eastAsia"/>
          <w:color w:val="3A3A3A"/>
          <w:kern w:val="0"/>
          <w:sz w:val="24"/>
          <w:szCs w:val="24"/>
        </w:rPr>
        <w:t>现金各种形式之间的转换不会形成现金的流入和流出，现金和现金等价物之间的转换才会形成。（</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26.</w:t>
      </w:r>
      <w:r w:rsidRPr="006912A7">
        <w:rPr>
          <w:rFonts w:ascii="宋体" w:eastAsia="宋体" w:hAnsi="宋体" w:cs="宋体" w:hint="eastAsia"/>
          <w:color w:val="3A3A3A"/>
          <w:kern w:val="0"/>
          <w:sz w:val="24"/>
          <w:szCs w:val="24"/>
        </w:rPr>
        <w:t>筹资活动现金流入与资产负债表的短期借款、长期借款、所有者权益有内在联系，但无直接核对关系。（</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27.</w:t>
      </w:r>
      <w:r w:rsidRPr="006912A7">
        <w:rPr>
          <w:rFonts w:ascii="宋体" w:eastAsia="宋体" w:hAnsi="宋体" w:cs="宋体" w:hint="eastAsia"/>
          <w:color w:val="3A3A3A"/>
          <w:kern w:val="0"/>
          <w:sz w:val="24"/>
          <w:szCs w:val="24"/>
        </w:rPr>
        <w:t>现金流量表中的</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经营活动</w:t>
      </w:r>
      <w:r w:rsidRPr="006912A7">
        <w:rPr>
          <w:rFonts w:ascii="Times New Roman" w:eastAsia="微软雅黑" w:hAnsi="Times New Roman" w:cs="Times New Roman"/>
          <w:color w:val="3A3A3A"/>
          <w:kern w:val="0"/>
          <w:sz w:val="24"/>
          <w:szCs w:val="24"/>
        </w:rPr>
        <w:t>”</w:t>
      </w:r>
      <w:r w:rsidRPr="006912A7">
        <w:rPr>
          <w:rFonts w:ascii="宋体" w:eastAsia="宋体" w:hAnsi="宋体" w:cs="宋体" w:hint="eastAsia"/>
          <w:color w:val="3A3A3A"/>
          <w:kern w:val="0"/>
          <w:sz w:val="24"/>
          <w:szCs w:val="24"/>
        </w:rPr>
        <w:t>是指直接进行产品生产、商品销售或劳务提供的活动。（</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28.</w:t>
      </w:r>
      <w:r w:rsidRPr="006912A7">
        <w:rPr>
          <w:rFonts w:ascii="宋体" w:eastAsia="宋体" w:hAnsi="宋体" w:cs="宋体" w:hint="eastAsia"/>
          <w:color w:val="3A3A3A"/>
          <w:kern w:val="0"/>
          <w:sz w:val="24"/>
          <w:szCs w:val="24"/>
        </w:rPr>
        <w:t>销售商品、提供劳务收到的现金既包括本期销售本期收回的现金，也包括前期销售本期收到的现金，但要扣除因销售退回本期支出的现金。（</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29.</w:t>
      </w:r>
      <w:r w:rsidRPr="006912A7">
        <w:rPr>
          <w:rFonts w:ascii="宋体" w:eastAsia="宋体" w:hAnsi="宋体" w:cs="宋体" w:hint="eastAsia"/>
          <w:color w:val="3A3A3A"/>
          <w:kern w:val="0"/>
          <w:sz w:val="24"/>
          <w:szCs w:val="24"/>
        </w:rPr>
        <w:t>以经营活动现金流入为基础的结构分析，目的是分析在总现金流入中各种现金流入来源的构成比例和各项现金流出占总流入的比重。（</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30.</w:t>
      </w:r>
      <w:r w:rsidRPr="006912A7">
        <w:rPr>
          <w:rFonts w:ascii="宋体" w:eastAsia="宋体" w:hAnsi="宋体" w:cs="宋体" w:hint="eastAsia"/>
          <w:color w:val="3A3A3A"/>
          <w:kern w:val="0"/>
          <w:sz w:val="24"/>
          <w:szCs w:val="24"/>
        </w:rPr>
        <w:t>通过对企业运营指数进行技术分析，若运营指数大于</w:t>
      </w:r>
      <w:r w:rsidRPr="006912A7">
        <w:rPr>
          <w:rFonts w:ascii="微软雅黑" w:eastAsia="微软雅黑" w:hAnsi="微软雅黑" w:cs="宋体" w:hint="eastAsia"/>
          <w:color w:val="3A3A3A"/>
          <w:kern w:val="0"/>
          <w:sz w:val="24"/>
          <w:szCs w:val="24"/>
        </w:rPr>
        <w:t>1</w:t>
      </w:r>
      <w:r w:rsidRPr="006912A7">
        <w:rPr>
          <w:rFonts w:ascii="宋体" w:eastAsia="宋体" w:hAnsi="宋体" w:cs="宋体" w:hint="eastAsia"/>
          <w:color w:val="3A3A3A"/>
          <w:kern w:val="0"/>
          <w:sz w:val="24"/>
          <w:szCs w:val="24"/>
        </w:rPr>
        <w:t>，说明会计收益的收现能力较弱，收益质量较差。（</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第五章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31.</w:t>
      </w:r>
      <w:r w:rsidRPr="006912A7">
        <w:rPr>
          <w:rFonts w:ascii="宋体" w:eastAsia="宋体" w:hAnsi="宋体" w:cs="宋体" w:hint="eastAsia"/>
          <w:color w:val="3A3A3A"/>
          <w:kern w:val="0"/>
          <w:sz w:val="24"/>
          <w:szCs w:val="24"/>
        </w:rPr>
        <w:t>流动资产预计出售价格与实际出售价格的差额越小，则被认为变现能力越强。（</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32.</w:t>
      </w:r>
      <w:r w:rsidRPr="006912A7">
        <w:rPr>
          <w:rFonts w:ascii="宋体" w:eastAsia="宋体" w:hAnsi="宋体" w:cs="宋体" w:hint="eastAsia"/>
          <w:color w:val="3A3A3A"/>
          <w:kern w:val="0"/>
          <w:sz w:val="24"/>
          <w:szCs w:val="24"/>
        </w:rPr>
        <w:t>企业流动资产数量和质量超过流动负债数量和质量的程度，就是企业的短期偿债能力。（</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33.</w:t>
      </w:r>
      <w:r w:rsidRPr="006912A7">
        <w:rPr>
          <w:rFonts w:ascii="宋体" w:eastAsia="宋体" w:hAnsi="宋体" w:cs="宋体" w:hint="eastAsia"/>
          <w:color w:val="3A3A3A"/>
          <w:kern w:val="0"/>
          <w:sz w:val="24"/>
          <w:szCs w:val="24"/>
        </w:rPr>
        <w:t>流动比率趋势分析缺点较为明显：一是历史指标不能代表合理水平；二是可比性较差。（</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34.</w:t>
      </w:r>
      <w:r w:rsidRPr="006912A7">
        <w:rPr>
          <w:rFonts w:ascii="宋体" w:eastAsia="宋体" w:hAnsi="宋体" w:cs="宋体" w:hint="eastAsia"/>
          <w:color w:val="3A3A3A"/>
          <w:kern w:val="0"/>
          <w:sz w:val="24"/>
          <w:szCs w:val="24"/>
        </w:rPr>
        <w:t>一般来讲，在销售规模一定的情况下，存货周转速度越快，存货的占用水平越低。（</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35.</w:t>
      </w:r>
      <w:r w:rsidRPr="006912A7">
        <w:rPr>
          <w:rFonts w:ascii="宋体" w:eastAsia="宋体" w:hAnsi="宋体" w:cs="宋体" w:hint="eastAsia"/>
          <w:color w:val="3A3A3A"/>
          <w:kern w:val="0"/>
          <w:sz w:val="24"/>
          <w:szCs w:val="24"/>
        </w:rPr>
        <w:t>流动负债的流动性分析主要从流动负债的到期日和流动负债的推迟可能性两方面进行。（</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36.</w:t>
      </w:r>
      <w:r w:rsidRPr="006912A7">
        <w:rPr>
          <w:rFonts w:ascii="宋体" w:eastAsia="宋体" w:hAnsi="宋体" w:cs="宋体" w:hint="eastAsia"/>
          <w:color w:val="3A3A3A"/>
          <w:kern w:val="0"/>
          <w:sz w:val="24"/>
          <w:szCs w:val="24"/>
        </w:rPr>
        <w:t>企业的长期偿债能力主要取决于企业资产与负债的比例关系、获利能力以及资产的短期流动性。（</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37.</w:t>
      </w:r>
      <w:r w:rsidRPr="006912A7">
        <w:rPr>
          <w:rFonts w:ascii="宋体" w:eastAsia="宋体" w:hAnsi="宋体" w:cs="宋体" w:hint="eastAsia"/>
          <w:color w:val="3A3A3A"/>
          <w:kern w:val="0"/>
          <w:sz w:val="24"/>
          <w:szCs w:val="24"/>
        </w:rPr>
        <w:t>权益乘数侧重于揭示总资本中有多少是靠负债取得的，说明债权人权益的受保障程度。（</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38.</w:t>
      </w:r>
      <w:r w:rsidRPr="006912A7">
        <w:rPr>
          <w:rFonts w:ascii="宋体" w:eastAsia="宋体" w:hAnsi="宋体" w:cs="宋体" w:hint="eastAsia"/>
          <w:color w:val="3A3A3A"/>
          <w:kern w:val="0"/>
          <w:sz w:val="24"/>
          <w:szCs w:val="24"/>
        </w:rPr>
        <w:t>固定支出保障倍数忽略了利息费用以外其他必须支付的费用，具有一定的误导性。（</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39.</w:t>
      </w:r>
      <w:r w:rsidRPr="006912A7">
        <w:rPr>
          <w:rFonts w:ascii="宋体" w:eastAsia="宋体" w:hAnsi="宋体" w:cs="宋体" w:hint="eastAsia"/>
          <w:color w:val="3A3A3A"/>
          <w:kern w:val="0"/>
          <w:sz w:val="24"/>
          <w:szCs w:val="24"/>
        </w:rPr>
        <w:t>由于存在非付现费用，因此会出现利息费用保障倍数指标小于</w:t>
      </w:r>
      <w:r w:rsidRPr="006912A7">
        <w:rPr>
          <w:rFonts w:ascii="微软雅黑" w:eastAsia="微软雅黑" w:hAnsi="微软雅黑" w:cs="宋体" w:hint="eastAsia"/>
          <w:color w:val="3A3A3A"/>
          <w:kern w:val="0"/>
          <w:sz w:val="24"/>
          <w:szCs w:val="24"/>
        </w:rPr>
        <w:t>1</w:t>
      </w:r>
      <w:r w:rsidRPr="006912A7">
        <w:rPr>
          <w:rFonts w:ascii="宋体" w:eastAsia="宋体" w:hAnsi="宋体" w:cs="宋体" w:hint="eastAsia"/>
          <w:color w:val="3A3A3A"/>
          <w:kern w:val="0"/>
          <w:sz w:val="24"/>
          <w:szCs w:val="24"/>
        </w:rPr>
        <w:t>也能偿还债务的情况。（</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第六章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40.</w:t>
      </w:r>
      <w:r w:rsidRPr="006912A7">
        <w:rPr>
          <w:rFonts w:ascii="宋体" w:eastAsia="宋体" w:hAnsi="宋体" w:cs="宋体" w:hint="eastAsia"/>
          <w:color w:val="3A3A3A"/>
          <w:kern w:val="0"/>
          <w:sz w:val="24"/>
          <w:szCs w:val="24"/>
        </w:rPr>
        <w:t>企业生产经营任何一个环节的工作得到改善，都会反映到流动资产周转天数的缩短上来。（</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41.</w:t>
      </w:r>
      <w:r w:rsidRPr="006912A7">
        <w:rPr>
          <w:rFonts w:ascii="宋体" w:eastAsia="宋体" w:hAnsi="宋体" w:cs="宋体" w:hint="eastAsia"/>
          <w:color w:val="3A3A3A"/>
          <w:kern w:val="0"/>
          <w:sz w:val="24"/>
          <w:szCs w:val="24"/>
        </w:rPr>
        <w:t>较长的平均收账期说明所有顾客还款时间的拖延。（</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42.</w:t>
      </w:r>
      <w:r w:rsidRPr="006912A7">
        <w:rPr>
          <w:rFonts w:ascii="宋体" w:eastAsia="宋体" w:hAnsi="宋体" w:cs="宋体" w:hint="eastAsia"/>
          <w:color w:val="3A3A3A"/>
          <w:kern w:val="0"/>
          <w:sz w:val="24"/>
          <w:szCs w:val="24"/>
        </w:rPr>
        <w:t>以成本为基础的周转率指标更符合实际表现的存货周转状况。（</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43.</w:t>
      </w:r>
      <w:r w:rsidRPr="006912A7">
        <w:rPr>
          <w:rFonts w:ascii="宋体" w:eastAsia="宋体" w:hAnsi="宋体" w:cs="宋体" w:hint="eastAsia"/>
          <w:color w:val="3A3A3A"/>
          <w:kern w:val="0"/>
          <w:sz w:val="24"/>
          <w:szCs w:val="24"/>
        </w:rPr>
        <w:t>企业所采用的财务政策决定着企业资产的账面占用总量，它自然也会影响企业的资产周转率。（</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44.</w:t>
      </w:r>
      <w:r w:rsidRPr="006912A7">
        <w:rPr>
          <w:rFonts w:ascii="宋体" w:eastAsia="宋体" w:hAnsi="宋体" w:cs="宋体" w:hint="eastAsia"/>
          <w:color w:val="3A3A3A"/>
          <w:kern w:val="0"/>
          <w:sz w:val="24"/>
          <w:szCs w:val="24"/>
        </w:rPr>
        <w:t>流动资产的数量和质量通常决定着企业变现能力的强弱，而非流动资产的数量和质量通常决定着企业的生产经营能力。（</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第七章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45.</w:t>
      </w:r>
      <w:r w:rsidRPr="006912A7">
        <w:rPr>
          <w:rFonts w:ascii="宋体" w:eastAsia="宋体" w:hAnsi="宋体" w:cs="宋体" w:hint="eastAsia"/>
          <w:color w:val="3A3A3A"/>
          <w:kern w:val="0"/>
          <w:sz w:val="24"/>
          <w:szCs w:val="24"/>
        </w:rPr>
        <w:t>如果企业的销售毛利率非常低，那么销售净利率也不会很理想；如果企业的销售毛利率非常高，那么销售净利率也会很高。（</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46.</w:t>
      </w:r>
      <w:r w:rsidRPr="006912A7">
        <w:rPr>
          <w:rFonts w:ascii="宋体" w:eastAsia="宋体" w:hAnsi="宋体" w:cs="宋体" w:hint="eastAsia"/>
          <w:color w:val="3A3A3A"/>
          <w:kern w:val="0"/>
          <w:sz w:val="24"/>
          <w:szCs w:val="24"/>
        </w:rPr>
        <w:t>由于营业收入减少而导致的成本减少并非成本节约，只有营业收入上升而成本下降才是真正的成本节约。（</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47.</w:t>
      </w:r>
      <w:r w:rsidRPr="006912A7">
        <w:rPr>
          <w:rFonts w:ascii="宋体" w:eastAsia="宋体" w:hAnsi="宋体" w:cs="宋体" w:hint="eastAsia"/>
          <w:color w:val="3A3A3A"/>
          <w:kern w:val="0"/>
          <w:sz w:val="24"/>
          <w:szCs w:val="24"/>
        </w:rPr>
        <w:t>如果上市公司对外不明确披露利息支出，则可用财务费用直接代替利息支出，计算总资产收益率。（</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48.</w:t>
      </w:r>
      <w:r w:rsidRPr="006912A7">
        <w:rPr>
          <w:rFonts w:ascii="宋体" w:eastAsia="宋体" w:hAnsi="宋体" w:cs="宋体" w:hint="eastAsia"/>
          <w:color w:val="3A3A3A"/>
          <w:kern w:val="0"/>
          <w:sz w:val="24"/>
          <w:szCs w:val="24"/>
        </w:rPr>
        <w:t>经营资产收益率反映企业投入生产经营的资产的获利水平。（</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49.</w:t>
      </w:r>
      <w:r w:rsidRPr="006912A7">
        <w:rPr>
          <w:rFonts w:ascii="宋体" w:eastAsia="宋体" w:hAnsi="宋体" w:cs="宋体" w:hint="eastAsia"/>
          <w:color w:val="3A3A3A"/>
          <w:kern w:val="0"/>
          <w:sz w:val="24"/>
          <w:szCs w:val="24"/>
        </w:rPr>
        <w:t>净资产收益率是最具综合性的评价指标，既不受行业的限制，也不受公司规模的限制。（</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50.</w:t>
      </w:r>
      <w:r w:rsidRPr="006912A7">
        <w:rPr>
          <w:rFonts w:ascii="宋体" w:eastAsia="宋体" w:hAnsi="宋体" w:cs="宋体" w:hint="eastAsia"/>
          <w:color w:val="3A3A3A"/>
          <w:kern w:val="0"/>
          <w:sz w:val="24"/>
          <w:szCs w:val="24"/>
        </w:rPr>
        <w:t>计算稀释每股收益时，当期发行在外普通股的加权平均数应当为计算基本每股收益时普通股的加权平均数与假定稀释性潜在普通股转换为已发行普通股而增加的普通股股数的加权平均数之和。（</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51.</w:t>
      </w:r>
      <w:r w:rsidRPr="006912A7">
        <w:rPr>
          <w:rFonts w:ascii="宋体" w:eastAsia="宋体" w:hAnsi="宋体" w:cs="宋体" w:hint="eastAsia"/>
          <w:color w:val="3A3A3A"/>
          <w:kern w:val="0"/>
          <w:sz w:val="24"/>
          <w:szCs w:val="24"/>
        </w:rPr>
        <w:t>如果企业的股票价格低于净资产的账面价值，净资产的账面价值又接近变现价值，说明清算是股东最好的选择。（</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第八章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52.</w:t>
      </w:r>
      <w:r w:rsidRPr="006912A7">
        <w:rPr>
          <w:rFonts w:ascii="宋体" w:eastAsia="宋体" w:hAnsi="宋体" w:cs="宋体" w:hint="eastAsia"/>
          <w:color w:val="3A3A3A"/>
          <w:kern w:val="0"/>
          <w:sz w:val="24"/>
          <w:szCs w:val="24"/>
        </w:rPr>
        <w:t>财务报表分析时，将所测算比率与本企业的历史水平或计划、定额标准相比，只能看出本企业自身的变化，很难评价其在市场竞争中的优劣地位。（</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53.</w:t>
      </w:r>
      <w:r w:rsidRPr="006912A7">
        <w:rPr>
          <w:rFonts w:ascii="宋体" w:eastAsia="宋体" w:hAnsi="宋体" w:cs="宋体" w:hint="eastAsia"/>
          <w:color w:val="3A3A3A"/>
          <w:kern w:val="0"/>
          <w:sz w:val="24"/>
          <w:szCs w:val="24"/>
        </w:rPr>
        <w:t>净资产收益率反映企业所有者投入资本的获利能力，但较高的净资产收益率会阻碍所有者权益最大化的实现。（</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54.</w:t>
      </w:r>
      <w:r w:rsidRPr="006912A7">
        <w:rPr>
          <w:rFonts w:ascii="宋体" w:eastAsia="宋体" w:hAnsi="宋体" w:cs="宋体" w:hint="eastAsia"/>
          <w:color w:val="3A3A3A"/>
          <w:kern w:val="0"/>
          <w:sz w:val="24"/>
          <w:szCs w:val="24"/>
        </w:rPr>
        <w:t>现金流量折现模型是一种全面而简明的方式，囊括了所有影响企业价值的因素。（</w:t>
      </w:r>
      <w:r w:rsidRPr="006912A7">
        <w:rPr>
          <w:rFonts w:ascii="微软雅黑" w:eastAsia="微软雅黑" w:hAnsi="微软雅黑" w:cs="宋体" w:hint="eastAsia"/>
          <w:b/>
          <w:bCs/>
          <w:color w:val="3A3A3A"/>
          <w:kern w:val="0"/>
          <w:sz w:val="24"/>
          <w:szCs w:val="24"/>
        </w:rPr>
        <w:t>√</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55.</w:t>
      </w:r>
      <w:r w:rsidRPr="006912A7">
        <w:rPr>
          <w:rFonts w:ascii="宋体" w:eastAsia="宋体" w:hAnsi="宋体" w:cs="宋体" w:hint="eastAsia"/>
          <w:color w:val="3A3A3A"/>
          <w:kern w:val="0"/>
          <w:sz w:val="24"/>
          <w:szCs w:val="24"/>
        </w:rPr>
        <w:t>为实现财务预警分析系统，健全及时的会计信息系统是指健全及时的企业会计核算报告系统。（</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56.</w:t>
      </w:r>
      <w:r w:rsidRPr="006912A7">
        <w:rPr>
          <w:rFonts w:ascii="宋体" w:eastAsia="宋体" w:hAnsi="宋体" w:cs="宋体" w:hint="eastAsia"/>
          <w:color w:val="3A3A3A"/>
          <w:kern w:val="0"/>
          <w:sz w:val="24"/>
          <w:szCs w:val="24"/>
        </w:rPr>
        <w:t>爱德华</w:t>
      </w:r>
      <w:r w:rsidRPr="006912A7">
        <w:rPr>
          <w:rFonts w:ascii="微软雅黑" w:eastAsia="微软雅黑" w:hAnsi="微软雅黑" w:cs="宋体" w:hint="eastAsia"/>
          <w:color w:val="3A3A3A"/>
          <w:kern w:val="0"/>
          <w:sz w:val="24"/>
          <w:szCs w:val="24"/>
        </w:rPr>
        <w:t>·</w:t>
      </w:r>
      <w:r w:rsidRPr="006912A7">
        <w:rPr>
          <w:rFonts w:ascii="宋体" w:eastAsia="宋体" w:hAnsi="宋体" w:cs="宋体" w:hint="eastAsia"/>
          <w:color w:val="3A3A3A"/>
          <w:kern w:val="0"/>
          <w:sz w:val="24"/>
          <w:szCs w:val="24"/>
        </w:rPr>
        <w:t>阿尔曼在对多变模型进一步研究后得出结论：当</w:t>
      </w:r>
      <w:r w:rsidRPr="006912A7">
        <w:rPr>
          <w:rFonts w:ascii="微软雅黑" w:eastAsia="微软雅黑" w:hAnsi="微软雅黑" w:cs="宋体" w:hint="eastAsia"/>
          <w:color w:val="3A3A3A"/>
          <w:kern w:val="0"/>
          <w:sz w:val="24"/>
          <w:szCs w:val="24"/>
        </w:rPr>
        <w:t>Z</w:t>
      </w:r>
      <w:r w:rsidRPr="006912A7">
        <w:rPr>
          <w:rFonts w:ascii="宋体" w:eastAsia="宋体" w:hAnsi="宋体" w:cs="宋体" w:hint="eastAsia"/>
          <w:color w:val="3A3A3A"/>
          <w:kern w:val="0"/>
          <w:sz w:val="24"/>
          <w:szCs w:val="24"/>
        </w:rPr>
        <w:t>值大于</w:t>
      </w:r>
      <w:r w:rsidRPr="006912A7">
        <w:rPr>
          <w:rFonts w:ascii="Times New Roman" w:eastAsia="微软雅黑" w:hAnsi="Times New Roman" w:cs="Times New Roman"/>
          <w:color w:val="3A3A3A"/>
          <w:kern w:val="0"/>
          <w:sz w:val="24"/>
          <w:szCs w:val="24"/>
        </w:rPr>
        <w:t>2.675</w:t>
      </w:r>
      <w:r w:rsidRPr="006912A7">
        <w:rPr>
          <w:rFonts w:ascii="宋体" w:eastAsia="宋体" w:hAnsi="宋体" w:cs="宋体" w:hint="eastAsia"/>
          <w:color w:val="3A3A3A"/>
          <w:kern w:val="0"/>
          <w:sz w:val="24"/>
          <w:szCs w:val="24"/>
        </w:rPr>
        <w:t>时，表明企业的财务状况良好，发生破产的可能性就小；当</w:t>
      </w:r>
      <w:r w:rsidRPr="006912A7">
        <w:rPr>
          <w:rFonts w:ascii="Times New Roman" w:eastAsia="微软雅黑" w:hAnsi="Times New Roman" w:cs="Times New Roman"/>
          <w:color w:val="3A3A3A"/>
          <w:kern w:val="0"/>
          <w:sz w:val="24"/>
          <w:szCs w:val="24"/>
        </w:rPr>
        <w:t>Z</w:t>
      </w:r>
      <w:r w:rsidRPr="006912A7">
        <w:rPr>
          <w:rFonts w:ascii="宋体" w:eastAsia="宋体" w:hAnsi="宋体" w:cs="宋体" w:hint="eastAsia"/>
          <w:color w:val="3A3A3A"/>
          <w:kern w:val="0"/>
          <w:sz w:val="24"/>
          <w:szCs w:val="24"/>
        </w:rPr>
        <w:t>值小于</w:t>
      </w:r>
      <w:r w:rsidRPr="006912A7">
        <w:rPr>
          <w:rFonts w:ascii="Times New Roman" w:eastAsia="微软雅黑" w:hAnsi="Times New Roman" w:cs="Times New Roman"/>
          <w:color w:val="3A3A3A"/>
          <w:kern w:val="0"/>
          <w:sz w:val="24"/>
          <w:szCs w:val="24"/>
        </w:rPr>
        <w:t>2.675</w:t>
      </w:r>
      <w:r w:rsidRPr="006912A7">
        <w:rPr>
          <w:rFonts w:ascii="宋体" w:eastAsia="宋体" w:hAnsi="宋体" w:cs="宋体" w:hint="eastAsia"/>
          <w:color w:val="3A3A3A"/>
          <w:kern w:val="0"/>
          <w:sz w:val="24"/>
          <w:szCs w:val="24"/>
        </w:rPr>
        <w:t>时，表明企业潜伏着破产危机。（</w:t>
      </w:r>
      <w:r w:rsidRPr="006912A7">
        <w:rPr>
          <w:rFonts w:ascii="微软雅黑" w:eastAsia="微软雅黑" w:hAnsi="微软雅黑" w:cs="宋体" w:hint="eastAsia"/>
          <w:color w:val="3A3A3A"/>
          <w:kern w:val="0"/>
          <w:sz w:val="24"/>
          <w:szCs w:val="24"/>
        </w:rPr>
        <w:t> </w:t>
      </w:r>
      <w:r w:rsidRPr="006912A7">
        <w:rPr>
          <w:rFonts w:ascii="微软雅黑" w:eastAsia="微软雅黑" w:hAnsi="微软雅黑" w:cs="宋体" w:hint="eastAsia"/>
          <w:b/>
          <w:bCs/>
          <w:color w:val="3A3A3A"/>
          <w:kern w:val="0"/>
          <w:sz w:val="24"/>
          <w:szCs w:val="24"/>
        </w:rPr>
        <w:t>ⅹ</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57.</w:t>
      </w:r>
      <w:r w:rsidRPr="006912A7">
        <w:rPr>
          <w:rFonts w:ascii="宋体" w:eastAsia="宋体" w:hAnsi="宋体" w:cs="宋体" w:hint="eastAsia"/>
          <w:color w:val="3A3A3A"/>
          <w:kern w:val="0"/>
          <w:sz w:val="24"/>
          <w:szCs w:val="24"/>
        </w:rPr>
        <w:t>无论单变模型或者多变模型，对企业的财务危机预警分析都主要是站在债权人和企业管理者角度进行的分析考察。（</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58.</w:t>
      </w:r>
      <w:r w:rsidRPr="006912A7">
        <w:rPr>
          <w:rFonts w:ascii="宋体" w:eastAsia="宋体" w:hAnsi="宋体" w:cs="宋体" w:hint="eastAsia"/>
          <w:color w:val="3A3A3A"/>
          <w:kern w:val="0"/>
          <w:sz w:val="24"/>
          <w:szCs w:val="24"/>
        </w:rPr>
        <w:t>企业综合绩效评价指标权重实行百分制，指标权重依据评价指标的重要性和各指标的引导功能而定，与企业自身情况无关。（</w:t>
      </w:r>
      <w:r w:rsidRPr="006912A7">
        <w:rPr>
          <w:rFonts w:ascii="微软雅黑" w:eastAsia="微软雅黑" w:hAnsi="微软雅黑" w:cs="宋体" w:hint="eastAsia"/>
          <w:b/>
          <w:bCs/>
          <w:color w:val="3A3A3A"/>
          <w:kern w:val="0"/>
          <w:sz w:val="24"/>
          <w:szCs w:val="24"/>
        </w:rPr>
        <w:t>ⅹ</w:t>
      </w:r>
      <w:r w:rsidRPr="006912A7">
        <w:rPr>
          <w:rFonts w:ascii="微软雅黑" w:eastAsia="微软雅黑" w:hAnsi="微软雅黑" w:cs="宋体" w:hint="eastAsia"/>
          <w:color w:val="3A3A3A"/>
          <w:kern w:val="0"/>
          <w:sz w:val="24"/>
          <w:szCs w:val="24"/>
        </w:rPr>
        <w:t> </w:t>
      </w:r>
      <w:r w:rsidRPr="006912A7">
        <w:rPr>
          <w:rFonts w:ascii="宋体" w:eastAsia="宋体" w:hAnsi="宋体" w:cs="宋体" w:hint="eastAsia"/>
          <w:color w:val="3A3A3A"/>
          <w:kern w:val="0"/>
          <w:sz w:val="24"/>
          <w:szCs w:val="24"/>
        </w:rPr>
        <w:t>）</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br w:type="textWrapping" w:clear="all"/>
      </w:r>
      <w:r w:rsidRPr="006912A7">
        <w:rPr>
          <w:rFonts w:ascii="黑体" w:eastAsia="黑体" w:hAnsi="黑体" w:cs="宋体" w:hint="eastAsia"/>
          <w:color w:val="3A3A3A"/>
          <w:kern w:val="0"/>
          <w:sz w:val="24"/>
          <w:szCs w:val="24"/>
        </w:rPr>
        <w:t>参考答案：</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一、单项选择题</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第一章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1.C  2.D  3.A  4.D  5.B  6.C  7.D  8.C</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第二章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9.A  10.C  11.B  12.D  13.B  14.B  15.D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16.D  17.D  18.C  19.D  20.B  21.A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第三章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22.D  23.B  24.A  25.A  26.D  27.D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28.B  29.B  30</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A  31.D  32.D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第四章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33.B  34.C  35.C  36.B  37.B  38.D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39.C  40.B  41.D  42.D  43.B  44.C</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第五章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45.A  46.B  47.C  48.D  49.C  50.D  51.D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52.A  53.B  54.C  55.D  56.B  57.D  58.C</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第六章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59.D  60.D  61.D  62.D  63.B</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64.B  65.D  66.D  67.A  68.B</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第七章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69.B  70.D  71.D  72.A  73.B  74.D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75.C  76.D  77.A  78.D  79.B  80.C</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第八章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81.C  82.B  83.A  84.D  85.B  86.B  87.C  88.B</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89.C  90.A  91.D  92.D  93.A  94.C  95.C  96.A</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第九章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97.D  98.B  99.B  100.B  101.A</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b/>
          <w:bCs/>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二、多项选择题</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第一章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1.ABCDE  2.ABC  3.ABCDE  4.ABCDE  5.ACE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第二章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6.AB  7.ABC  8.ABCDE  9.ABCD  10.ABCD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第三章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lastRenderedPageBreak/>
        <w:t>11.ABD  12.ACD  13.ABDE  14.AB  15.ABCDE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第四章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16.ABCDE  17.ABCDE  18.ABD  19.ABDE  20.ABE  21.ABCDE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第五章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22.ABE  23.AE  24.CD  25.ACD  26.ABCE  27</w:t>
      </w:r>
      <w:r w:rsidRPr="006912A7">
        <w:rPr>
          <w:rFonts w:ascii="宋体" w:eastAsia="宋体" w:hAnsi="宋体" w:cs="宋体" w:hint="eastAsia"/>
          <w:color w:val="3A3A3A"/>
          <w:kern w:val="0"/>
          <w:sz w:val="24"/>
          <w:szCs w:val="24"/>
        </w:rPr>
        <w:t>．</w:t>
      </w:r>
      <w:r w:rsidRPr="006912A7">
        <w:rPr>
          <w:rFonts w:ascii="微软雅黑" w:eastAsia="微软雅黑" w:hAnsi="微软雅黑" w:cs="宋体" w:hint="eastAsia"/>
          <w:color w:val="3A3A3A"/>
          <w:kern w:val="0"/>
          <w:sz w:val="24"/>
          <w:szCs w:val="24"/>
        </w:rPr>
        <w:t>ABCDE  28.ABCE  29.ABCDE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第六章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30.ABCDE  31.ABCD  32.ABCDE  33.ABCDE  34.ABCE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第七章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35.ABCDE  36.ACDE  37.ABCDE  38.ABCDE  39.BCD  40.ABCDE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第八章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41.ABDE  42.ABCDE  43.ABCD  44.BC  45.CD  46.DE  47.ABCD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48.AE  49.ABE  50.ABCDE  51.ABCE  52.ABCDE</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第九章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53.CE  54.ABCD  55.BD</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三、判断题</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第一章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  2.×  3.√  4.×  5.√  6.×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第二章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7.×  8.√  9.√  10.√  11.×  12.√ </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第三章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13.×  14.×  15.×  16.×  17.√  18.√  19.√  20.√  21.√  22.×  23.×</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lastRenderedPageBreak/>
        <w:t>第四章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24.×  25.×  26.√  27.×  28.√  29.×  30.×</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第五章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31.√  32.√  33.×  34.√  35.√  36.×  37.×  38.×  39.√</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第六章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40.√  41.×  42.√  43.√  44.√</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第七章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45.×  46.×  47.√  48.√  49.√  50.√  51.√</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宋体" w:eastAsia="宋体" w:hAnsi="宋体" w:cs="宋体" w:hint="eastAsia"/>
          <w:b/>
          <w:bCs/>
          <w:color w:val="3A3A3A"/>
          <w:kern w:val="0"/>
          <w:sz w:val="24"/>
          <w:szCs w:val="24"/>
        </w:rPr>
        <w:t>第八章</w:t>
      </w:r>
    </w:p>
    <w:p w:rsidR="006912A7" w:rsidRPr="006912A7" w:rsidRDefault="006912A7" w:rsidP="006912A7">
      <w:pPr>
        <w:widowControl/>
        <w:shd w:val="clear" w:color="auto" w:fill="FFFFFF"/>
        <w:spacing w:before="120" w:after="120"/>
        <w:ind w:firstLine="480"/>
        <w:jc w:val="left"/>
        <w:rPr>
          <w:rFonts w:ascii="微软雅黑" w:eastAsia="微软雅黑" w:hAnsi="微软雅黑" w:cs="宋体" w:hint="eastAsia"/>
          <w:color w:val="3A3A3A"/>
          <w:kern w:val="0"/>
          <w:sz w:val="24"/>
          <w:szCs w:val="24"/>
        </w:rPr>
      </w:pPr>
      <w:r w:rsidRPr="006912A7">
        <w:rPr>
          <w:rFonts w:ascii="微软雅黑" w:eastAsia="微软雅黑" w:hAnsi="微软雅黑" w:cs="宋体" w:hint="eastAsia"/>
          <w:color w:val="3A3A3A"/>
          <w:kern w:val="0"/>
          <w:sz w:val="24"/>
          <w:szCs w:val="24"/>
        </w:rPr>
        <w:t>52.√  53.×  54.√  55.×  56.×  57.×  58.×</w:t>
      </w:r>
    </w:p>
    <w:p w:rsidR="00D04761" w:rsidRDefault="00D04761">
      <w:pPr>
        <w:rPr>
          <w:rFonts w:hint="eastAsia"/>
        </w:rPr>
      </w:pPr>
      <w:bookmarkStart w:id="0" w:name="_GoBack"/>
      <w:bookmarkEnd w:id="0"/>
    </w:p>
    <w:sectPr w:rsidR="00D04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CD"/>
    <w:rsid w:val="006912A7"/>
    <w:rsid w:val="008B7FCD"/>
    <w:rsid w:val="00D0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912A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912A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1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912A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912A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4025</Words>
  <Characters>22948</Characters>
  <Application>Microsoft Office Word</Application>
  <DocSecurity>0</DocSecurity>
  <Lines>191</Lines>
  <Paragraphs>53</Paragraphs>
  <ScaleCrop>false</ScaleCrop>
  <Company/>
  <LinksUpToDate>false</LinksUpToDate>
  <CharactersWithSpaces>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2020-12-18T03:37:00Z</dcterms:created>
  <dcterms:modified xsi:type="dcterms:W3CDTF">2020-12-18T03:39:00Z</dcterms:modified>
</cp:coreProperties>
</file>