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hd w:val="clear" w:fill="FFFFFF"/>
        <w:spacing w:before="0" w:beforeAutospacing="0" w:after="150" w:afterAutospacing="0"/>
        <w:ind w:left="0" w:right="0" w:firstLine="0"/>
        <w:jc w:val="center"/>
        <w:rPr>
          <w:rFonts w:ascii="Helvetica" w:hAnsi="Helvetica" w:eastAsia="Helvetica" w:cs="Helvetica"/>
          <w:i w:val="0"/>
          <w:caps w:val="0"/>
          <w:color w:val="333333"/>
          <w:spacing w:val="0"/>
          <w:sz w:val="21"/>
          <w:szCs w:val="21"/>
        </w:rPr>
      </w:pPr>
      <w:r>
        <w:rPr>
          <w:rFonts w:hint="default" w:ascii="Helvetica" w:hAnsi="Helvetica" w:eastAsia="Helvetica" w:cs="Helvetica"/>
          <w:b/>
          <w:i w:val="0"/>
          <w:caps w:val="0"/>
          <w:color w:val="000000"/>
          <w:spacing w:val="0"/>
          <w:sz w:val="36"/>
          <w:szCs w:val="36"/>
          <w:shd w:val="clear" w:fill="FFFFFF"/>
        </w:rPr>
        <w:t>物流成本管理综合练习题</w:t>
      </w:r>
    </w:p>
    <w:p>
      <w:pPr>
        <w:pStyle w:val="2"/>
        <w:keepNext w:val="0"/>
        <w:keepLines w:val="0"/>
        <w:widowControl/>
        <w:suppressLineNumbers w:val="0"/>
        <w:shd w:val="clear" w:fill="FFFFFF"/>
        <w:spacing w:before="0" w:beforeAutospacing="0" w:after="150" w:afterAutospacing="0"/>
        <w:ind w:left="0" w:right="0" w:firstLine="0"/>
        <w:jc w:val="center"/>
        <w:rPr>
          <w:rFonts w:hint="default" w:ascii="Helvetica" w:hAnsi="Helvetica" w:eastAsia="Helvetica" w:cs="Helvetica"/>
          <w:i w:val="0"/>
          <w:caps w:val="0"/>
          <w:color w:val="333333"/>
          <w:spacing w:val="0"/>
          <w:sz w:val="21"/>
          <w:szCs w:val="21"/>
        </w:rPr>
      </w:pPr>
      <w:r>
        <w:rPr>
          <w:rFonts w:hint="default" w:ascii="Helvetica" w:hAnsi="Helvetica" w:eastAsia="Helvetica" w:cs="Helvetica"/>
          <w:b/>
          <w:i w:val="0"/>
          <w:caps w:val="0"/>
          <w:color w:val="000000"/>
          <w:spacing w:val="0"/>
          <w:sz w:val="36"/>
          <w:szCs w:val="36"/>
          <w:shd w:val="clear" w:fill="FFFFFF"/>
        </w:rPr>
        <w:t>单项选择题</w:t>
      </w:r>
    </w:p>
    <w:p>
      <w:pPr>
        <w:pStyle w:val="2"/>
        <w:keepNext w:val="0"/>
        <w:keepLines w:val="0"/>
        <w:widowControl/>
        <w:suppressLineNumbers w:val="0"/>
        <w:shd w:val="clear" w:fill="FFFFFF"/>
        <w:spacing w:before="0" w:beforeAutospacing="0" w:after="150" w:afterAutospacing="0"/>
        <w:ind w:left="0" w:right="0" w:firstLine="0"/>
        <w:rPr>
          <w:rFonts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w:t>
      </w:r>
      <w:r>
        <w:rPr>
          <w:rFonts w:hint="default" w:ascii="Helvetica" w:hAnsi="Helvetica" w:eastAsia="Helvetica" w:cs="Helvetica"/>
          <w:i w:val="0"/>
          <w:caps w:val="0"/>
          <w:color w:val="000000"/>
          <w:spacing w:val="0"/>
          <w:sz w:val="21"/>
          <w:szCs w:val="21"/>
          <w:shd w:val="clear" w:fill="FFFFFF"/>
        </w:rPr>
        <w:t>物流管理的首要任务是（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提高物流效率</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降低物流成本</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满足顾客需求</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服务的可靠性</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w:t>
      </w:r>
      <w:r>
        <w:rPr>
          <w:rFonts w:hint="default" w:ascii="Helvetica" w:hAnsi="Helvetica" w:eastAsia="Helvetica" w:cs="Helvetica"/>
          <w:i w:val="0"/>
          <w:caps w:val="0"/>
          <w:color w:val="000000"/>
          <w:spacing w:val="0"/>
          <w:sz w:val="21"/>
          <w:szCs w:val="21"/>
          <w:shd w:val="clear" w:fill="FFFFFF"/>
        </w:rPr>
        <w:t>“物流成本冰山说”是（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）提出的。</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美国的彼得．德鲁克</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日本的西泽修</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美国的科特勒</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日本的阿保荣司</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w:t>
      </w:r>
      <w:r>
        <w:rPr>
          <w:rFonts w:hint="default" w:ascii="Helvetica" w:hAnsi="Helvetica" w:eastAsia="Helvetica" w:cs="Helvetica"/>
          <w:i w:val="0"/>
          <w:caps w:val="0"/>
          <w:color w:val="000000"/>
          <w:spacing w:val="0"/>
          <w:sz w:val="21"/>
          <w:szCs w:val="21"/>
          <w:shd w:val="clear" w:fill="FFFFFF"/>
        </w:rPr>
        <w:t>第一个利润源挖掘对象是生产力中的（</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劳动对象</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劳动者</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劳动工具</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劳动产品</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w:t>
      </w:r>
      <w:r>
        <w:rPr>
          <w:rFonts w:hint="default" w:ascii="Helvetica" w:hAnsi="Helvetica" w:eastAsia="Helvetica" w:cs="Helvetica"/>
          <w:i w:val="0"/>
          <w:caps w:val="0"/>
          <w:color w:val="000000"/>
          <w:spacing w:val="0"/>
          <w:sz w:val="21"/>
          <w:szCs w:val="21"/>
          <w:shd w:val="clear" w:fill="FFFFFF"/>
        </w:rPr>
        <w:t>第二个利润源挖掘对象是生产力中的（</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劳动对象</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劳动者</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劳动工具</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劳动产品</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5.</w:t>
      </w:r>
      <w:r>
        <w:rPr>
          <w:rFonts w:hint="default" w:ascii="Helvetica" w:hAnsi="Helvetica" w:eastAsia="Helvetica" w:cs="Helvetica"/>
          <w:i w:val="0"/>
          <w:caps w:val="0"/>
          <w:color w:val="000000"/>
          <w:spacing w:val="0"/>
          <w:sz w:val="21"/>
          <w:szCs w:val="21"/>
          <w:shd w:val="clear" w:fill="FFFFFF"/>
        </w:rPr>
        <w:t>第三个利润源挖掘对象是生产力中（</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）的潜力。</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劳动对象</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劳动者</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劳动工具</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劳动产品</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6.</w:t>
      </w:r>
      <w:r>
        <w:rPr>
          <w:rFonts w:hint="default" w:ascii="Helvetica" w:hAnsi="Helvetica" w:eastAsia="Helvetica" w:cs="Helvetica"/>
          <w:i w:val="0"/>
          <w:caps w:val="0"/>
          <w:color w:val="000000"/>
          <w:spacing w:val="0"/>
          <w:sz w:val="21"/>
          <w:szCs w:val="21"/>
          <w:shd w:val="clear" w:fill="FFFFFF"/>
        </w:rPr>
        <w:t>现在越来越多的企业推行（</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），这是一种进行物流成本归集核算的有效方法。</w:t>
      </w:r>
      <w:r>
        <w:rPr>
          <w:rFonts w:hint="default" w:ascii="Helvetica" w:hAnsi="Helvetica" w:eastAsia="Helvetica" w:cs="Helvetica"/>
          <w:i w:val="0"/>
          <w:caps w:val="0"/>
          <w:color w:val="000000"/>
          <w:spacing w:val="0"/>
          <w:sz w:val="21"/>
          <w:szCs w:val="21"/>
          <w:shd w:val="clear" w:fill="FFFFFF"/>
          <w:lang w:val="en-US"/>
        </w:rPr>
        <w:t> A.</w:t>
      </w:r>
      <w:r>
        <w:rPr>
          <w:rFonts w:hint="default" w:ascii="Helvetica" w:hAnsi="Helvetica" w:eastAsia="Helvetica" w:cs="Helvetica"/>
          <w:i w:val="0"/>
          <w:caps w:val="0"/>
          <w:color w:val="000000"/>
          <w:spacing w:val="0"/>
          <w:sz w:val="21"/>
          <w:szCs w:val="21"/>
          <w:shd w:val="clear" w:fill="FFFFFF"/>
        </w:rPr>
        <w:t>作业成本法</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经验法</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数量法</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规划论法</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7.</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）是物流成本管理的中心环节。</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物流成本核算</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物流成本控制</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物流成本分析</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物流成本预测</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8.</w:t>
      </w:r>
      <w:r>
        <w:rPr>
          <w:rFonts w:hint="default" w:ascii="Helvetica" w:hAnsi="Helvetica" w:eastAsia="Helvetica" w:cs="Helvetica"/>
          <w:i w:val="0"/>
          <w:caps w:val="0"/>
          <w:color w:val="000000"/>
          <w:spacing w:val="0"/>
          <w:sz w:val="21"/>
          <w:szCs w:val="21"/>
          <w:shd w:val="clear" w:fill="FFFFFF"/>
        </w:rPr>
        <w:t>作业成本法的产生最早可以追诉到</w:t>
      </w:r>
      <w:r>
        <w:rPr>
          <w:rFonts w:hint="default" w:ascii="Helvetica" w:hAnsi="Helvetica" w:eastAsia="Helvetica" w:cs="Helvetica"/>
          <w:i w:val="0"/>
          <w:caps w:val="0"/>
          <w:color w:val="000000"/>
          <w:spacing w:val="0"/>
          <w:sz w:val="21"/>
          <w:szCs w:val="21"/>
          <w:shd w:val="clear" w:fill="FFFFFF"/>
          <w:lang w:val="en-US"/>
        </w:rPr>
        <w:t>20</w:t>
      </w:r>
      <w:r>
        <w:rPr>
          <w:rFonts w:hint="default" w:ascii="Helvetica" w:hAnsi="Helvetica" w:eastAsia="Helvetica" w:cs="Helvetica"/>
          <w:i w:val="0"/>
          <w:caps w:val="0"/>
          <w:color w:val="000000"/>
          <w:spacing w:val="0"/>
          <w:sz w:val="21"/>
          <w:szCs w:val="21"/>
          <w:shd w:val="clear" w:fill="FFFFFF"/>
        </w:rPr>
        <w:t>世纪杰出的会计大师美国人（</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）教授。</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埃里克．科勒</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库伯</w:t>
      </w:r>
      <w:r>
        <w:rPr>
          <w:rFonts w:hint="default" w:ascii="Helvetica" w:hAnsi="Helvetica" w:eastAsia="Helvetica" w:cs="Helvetica"/>
          <w:i w:val="0"/>
          <w:caps w:val="0"/>
          <w:color w:val="000000"/>
          <w:spacing w:val="0"/>
          <w:sz w:val="21"/>
          <w:szCs w:val="21"/>
          <w:shd w:val="clear" w:fill="FFFFFF"/>
          <w:lang w:val="en-US"/>
        </w:rPr>
        <w:t>     C.P</w:t>
      </w:r>
      <w:r>
        <w:rPr>
          <w:rFonts w:hint="default" w:ascii="Helvetica" w:hAnsi="Helvetica" w:eastAsia="Helvetica" w:cs="Helvetica"/>
          <w:i w:val="0"/>
          <w:caps w:val="0"/>
          <w:color w:val="000000"/>
          <w:spacing w:val="0"/>
          <w:sz w:val="21"/>
          <w:szCs w:val="21"/>
          <w:shd w:val="clear" w:fill="FFFFFF"/>
        </w:rPr>
        <w:t>．科特勒</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卡普兰</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9.</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）是被认为是确定和控制物流成本最有前途的方法。</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作业成本法</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经验法</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数量法</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规划论法</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10.</w:t>
      </w:r>
      <w:r>
        <w:rPr>
          <w:rFonts w:hint="default" w:ascii="Helvetica" w:hAnsi="Helvetica" w:eastAsia="Helvetica" w:cs="Helvetica"/>
          <w:i w:val="0"/>
          <w:caps w:val="0"/>
          <w:color w:val="000000"/>
          <w:spacing w:val="0"/>
          <w:sz w:val="21"/>
          <w:szCs w:val="21"/>
          <w:shd w:val="clear" w:fill="FFFFFF"/>
        </w:rPr>
        <w:t>下面关于“物流总成本的构成”不正确的说法是：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 </w:t>
      </w:r>
      <w:r>
        <w:rPr>
          <w:rFonts w:hint="default" w:ascii="Helvetica" w:hAnsi="Helvetica" w:eastAsia="Helvetica" w:cs="Helvetica"/>
          <w:i w:val="0"/>
          <w:caps w:val="0"/>
          <w:color w:val="000000"/>
          <w:spacing w:val="0"/>
          <w:sz w:val="21"/>
          <w:szCs w:val="21"/>
          <w:shd w:val="clear" w:fill="FFFFFF"/>
        </w:rPr>
        <w:t>运输成本</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．存货持有成本</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．物流行政管理成本</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．仓储和信息成本</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11.</w:t>
      </w:r>
      <w:r>
        <w:rPr>
          <w:rFonts w:hint="default" w:ascii="Helvetica" w:hAnsi="Helvetica" w:eastAsia="Helvetica" w:cs="Helvetica"/>
          <w:i w:val="0"/>
          <w:caps w:val="0"/>
          <w:color w:val="000000"/>
          <w:spacing w:val="0"/>
          <w:sz w:val="21"/>
          <w:szCs w:val="21"/>
          <w:shd w:val="clear" w:fill="FFFFFF"/>
        </w:rPr>
        <w:t>以下哪些不属于物流成本的核算对象（</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 </w:t>
      </w:r>
      <w:r>
        <w:rPr>
          <w:rFonts w:hint="default" w:ascii="Helvetica" w:hAnsi="Helvetica" w:eastAsia="Helvetica" w:cs="Helvetica"/>
          <w:i w:val="0"/>
          <w:caps w:val="0"/>
          <w:color w:val="000000"/>
          <w:spacing w:val="0"/>
          <w:sz w:val="21"/>
          <w:szCs w:val="21"/>
          <w:shd w:val="clear" w:fill="FFFFFF"/>
        </w:rPr>
        <w:t>某种物流功能</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．某一物流部门</w:t>
      </w:r>
      <w:r>
        <w:rPr>
          <w:rFonts w:hint="default" w:ascii="Helvetica" w:hAnsi="Helvetica" w:eastAsia="Helvetica" w:cs="Helvetica"/>
          <w:i w:val="0"/>
          <w:caps w:val="0"/>
          <w:color w:val="000000"/>
          <w:spacing w:val="0"/>
          <w:sz w:val="21"/>
          <w:szCs w:val="21"/>
          <w:shd w:val="clear" w:fill="FFFFFF"/>
          <w:lang w:val="en-US"/>
        </w:rPr>
        <w:t>   C. </w:t>
      </w:r>
      <w:r>
        <w:rPr>
          <w:rFonts w:hint="default" w:ascii="Helvetica" w:hAnsi="Helvetica" w:eastAsia="Helvetica" w:cs="Helvetica"/>
          <w:i w:val="0"/>
          <w:caps w:val="0"/>
          <w:color w:val="000000"/>
          <w:spacing w:val="0"/>
          <w:sz w:val="21"/>
          <w:szCs w:val="21"/>
          <w:shd w:val="clear" w:fill="FFFFFF"/>
        </w:rPr>
        <w:t>某一过程 </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．某一产品的损耗</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12.</w:t>
      </w:r>
      <w:r>
        <w:rPr>
          <w:rFonts w:hint="default" w:ascii="Helvetica" w:hAnsi="Helvetica" w:eastAsia="Helvetica" w:cs="Helvetica"/>
          <w:i w:val="0"/>
          <w:caps w:val="0"/>
          <w:color w:val="000000"/>
          <w:spacing w:val="0"/>
          <w:sz w:val="21"/>
          <w:szCs w:val="21"/>
          <w:shd w:val="clear" w:fill="FFFFFF"/>
        </w:rPr>
        <w:t>关于“物流成本管理系统的具体工作”不正确的说法是：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 </w:t>
      </w:r>
      <w:r>
        <w:rPr>
          <w:rFonts w:hint="default" w:ascii="Helvetica" w:hAnsi="Helvetica" w:eastAsia="Helvetica" w:cs="Helvetica"/>
          <w:i w:val="0"/>
          <w:caps w:val="0"/>
          <w:color w:val="000000"/>
          <w:spacing w:val="0"/>
          <w:sz w:val="21"/>
          <w:szCs w:val="21"/>
          <w:shd w:val="clear" w:fill="FFFFFF"/>
        </w:rPr>
        <w:t>物流成本改善的技术措施</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．物流成本预算</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．物流成本性态分析</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．物流责任成本管理</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13.</w:t>
      </w:r>
      <w:r>
        <w:rPr>
          <w:rFonts w:hint="default" w:ascii="Helvetica" w:hAnsi="Helvetica" w:eastAsia="Helvetica" w:cs="Helvetica"/>
          <w:i w:val="0"/>
          <w:caps w:val="0"/>
          <w:color w:val="000000"/>
          <w:spacing w:val="0"/>
          <w:sz w:val="21"/>
          <w:szCs w:val="21"/>
          <w:shd w:val="clear" w:fill="FFFFFF"/>
        </w:rPr>
        <w:t>在物流成本二级账户</w:t>
      </w:r>
      <w:r>
        <w:rPr>
          <w:rFonts w:hint="default" w:ascii="Helvetica" w:hAnsi="Helvetica" w:eastAsia="Helvetica" w:cs="Helvetica"/>
          <w:i w:val="0"/>
          <w:caps w:val="0"/>
          <w:color w:val="000000"/>
          <w:spacing w:val="0"/>
          <w:sz w:val="21"/>
          <w:szCs w:val="21"/>
          <w:shd w:val="clear" w:fill="FFFFFF"/>
          <w:lang w:val="en-US"/>
        </w:rPr>
        <w:t>(</w:t>
      </w:r>
      <w:r>
        <w:rPr>
          <w:rFonts w:hint="default" w:ascii="Helvetica" w:hAnsi="Helvetica" w:eastAsia="Helvetica" w:cs="Helvetica"/>
          <w:i w:val="0"/>
          <w:caps w:val="0"/>
          <w:color w:val="000000"/>
          <w:spacing w:val="0"/>
          <w:sz w:val="21"/>
          <w:szCs w:val="21"/>
          <w:shd w:val="clear" w:fill="FFFFFF"/>
        </w:rPr>
        <w:t>或辅助账户</w:t>
      </w:r>
      <w:r>
        <w:rPr>
          <w:rFonts w:hint="default" w:ascii="Helvetica" w:hAnsi="Helvetica" w:eastAsia="Helvetica" w:cs="Helvetica"/>
          <w:i w:val="0"/>
          <w:caps w:val="0"/>
          <w:color w:val="000000"/>
          <w:spacing w:val="0"/>
          <w:sz w:val="21"/>
          <w:szCs w:val="21"/>
          <w:shd w:val="clear" w:fill="FFFFFF"/>
          <w:lang w:val="en-US"/>
        </w:rPr>
        <w:t>)</w:t>
      </w:r>
      <w:r>
        <w:rPr>
          <w:rFonts w:hint="default" w:ascii="Helvetica" w:hAnsi="Helvetica" w:eastAsia="Helvetica" w:cs="Helvetica"/>
          <w:i w:val="0"/>
          <w:caps w:val="0"/>
          <w:color w:val="000000"/>
          <w:spacing w:val="0"/>
          <w:sz w:val="21"/>
          <w:szCs w:val="21"/>
          <w:shd w:val="clear" w:fill="FFFFFF"/>
        </w:rPr>
        <w:t>核算形式中，采购人员的工资等应归入</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．制造费用科目下的生产物流成本二级科目</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B</w:t>
      </w:r>
      <w:r>
        <w:rPr>
          <w:rFonts w:hint="default" w:ascii="Helvetica" w:hAnsi="Helvetica" w:eastAsia="Helvetica" w:cs="Helvetica"/>
          <w:i w:val="0"/>
          <w:caps w:val="0"/>
          <w:color w:val="000000"/>
          <w:spacing w:val="0"/>
          <w:sz w:val="21"/>
          <w:szCs w:val="21"/>
          <w:shd w:val="clear" w:fill="FFFFFF"/>
        </w:rPr>
        <w:t>．材料采购科目下的供应物流成本二级科目</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．管理费用科目下的供应物流成本二级科目</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D</w:t>
      </w:r>
      <w:r>
        <w:rPr>
          <w:rFonts w:hint="default" w:ascii="Helvetica" w:hAnsi="Helvetica" w:eastAsia="Helvetica" w:cs="Helvetica"/>
          <w:i w:val="0"/>
          <w:caps w:val="0"/>
          <w:color w:val="000000"/>
          <w:spacing w:val="0"/>
          <w:sz w:val="21"/>
          <w:szCs w:val="21"/>
          <w:shd w:val="clear" w:fill="FFFFFF"/>
        </w:rPr>
        <w:t>．财务费用科目下的生产物流成本二级科目</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14.</w:t>
      </w:r>
      <w:r>
        <w:rPr>
          <w:rFonts w:hint="default" w:ascii="Helvetica" w:hAnsi="Helvetica" w:eastAsia="Helvetica" w:cs="Helvetica"/>
          <w:i w:val="0"/>
          <w:caps w:val="0"/>
          <w:color w:val="000000"/>
          <w:spacing w:val="0"/>
          <w:sz w:val="21"/>
          <w:szCs w:val="21"/>
          <w:shd w:val="clear" w:fill="FFFFFF"/>
        </w:rPr>
        <w:t>独立的物流成本核算体系属于（</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）的核算方法。</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 </w:t>
      </w:r>
      <w:r>
        <w:rPr>
          <w:rFonts w:hint="default" w:ascii="Helvetica" w:hAnsi="Helvetica" w:eastAsia="Helvetica" w:cs="Helvetica"/>
          <w:i w:val="0"/>
          <w:caps w:val="0"/>
          <w:color w:val="000000"/>
          <w:spacing w:val="0"/>
          <w:sz w:val="21"/>
          <w:szCs w:val="21"/>
          <w:shd w:val="clear" w:fill="FFFFFF"/>
        </w:rPr>
        <w:t>统计方式</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．会计方式</w:t>
      </w:r>
      <w:r>
        <w:rPr>
          <w:rFonts w:hint="default" w:ascii="Helvetica" w:hAnsi="Helvetica" w:eastAsia="Helvetica" w:cs="Helvetica"/>
          <w:i w:val="0"/>
          <w:caps w:val="0"/>
          <w:color w:val="000000"/>
          <w:spacing w:val="0"/>
          <w:sz w:val="21"/>
          <w:szCs w:val="21"/>
          <w:shd w:val="clear" w:fill="FFFFFF"/>
          <w:lang w:val="en-US"/>
        </w:rPr>
        <w:t>     C. </w:t>
      </w:r>
      <w:r>
        <w:rPr>
          <w:rFonts w:hint="default" w:ascii="Helvetica" w:hAnsi="Helvetica" w:eastAsia="Helvetica" w:cs="Helvetica"/>
          <w:i w:val="0"/>
          <w:caps w:val="0"/>
          <w:color w:val="000000"/>
          <w:spacing w:val="0"/>
          <w:sz w:val="21"/>
          <w:szCs w:val="21"/>
          <w:shd w:val="clear" w:fill="FFFFFF"/>
        </w:rPr>
        <w:t>综合方式</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．评估分析方式</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15.</w:t>
      </w:r>
      <w:r>
        <w:rPr>
          <w:rFonts w:hint="default" w:ascii="Helvetica" w:hAnsi="Helvetica" w:eastAsia="Helvetica" w:cs="Helvetica"/>
          <w:i w:val="0"/>
          <w:caps w:val="0"/>
          <w:color w:val="000000"/>
          <w:spacing w:val="0"/>
          <w:sz w:val="21"/>
          <w:szCs w:val="21"/>
          <w:shd w:val="clear" w:fill="FFFFFF"/>
        </w:rPr>
        <w:t>结合会计体系的物流成本核算的“物流成本”科目建立在（</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）的基础上。</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 </w:t>
      </w:r>
      <w:r>
        <w:rPr>
          <w:rFonts w:hint="default" w:ascii="Helvetica" w:hAnsi="Helvetica" w:eastAsia="Helvetica" w:cs="Helvetica"/>
          <w:i w:val="0"/>
          <w:caps w:val="0"/>
          <w:color w:val="000000"/>
          <w:spacing w:val="0"/>
          <w:sz w:val="21"/>
          <w:szCs w:val="21"/>
          <w:shd w:val="clear" w:fill="FFFFFF"/>
        </w:rPr>
        <w:t>产品成本计划</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．产品标准成本</w:t>
      </w:r>
      <w:r>
        <w:rPr>
          <w:rFonts w:hint="default" w:ascii="Helvetica" w:hAnsi="Helvetica" w:eastAsia="Helvetica" w:cs="Helvetica"/>
          <w:i w:val="0"/>
          <w:caps w:val="0"/>
          <w:color w:val="000000"/>
          <w:spacing w:val="0"/>
          <w:sz w:val="21"/>
          <w:szCs w:val="21"/>
          <w:shd w:val="clear" w:fill="FFFFFF"/>
          <w:lang w:val="en-US"/>
        </w:rPr>
        <w:t>   C. </w:t>
      </w:r>
      <w:r>
        <w:rPr>
          <w:rFonts w:hint="default" w:ascii="Helvetica" w:hAnsi="Helvetica" w:eastAsia="Helvetica" w:cs="Helvetica"/>
          <w:i w:val="0"/>
          <w:caps w:val="0"/>
          <w:color w:val="000000"/>
          <w:spacing w:val="0"/>
          <w:sz w:val="21"/>
          <w:szCs w:val="21"/>
          <w:shd w:val="clear" w:fill="FFFFFF"/>
        </w:rPr>
        <w:t>产品成本计算</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．产品成本改变</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16.</w:t>
      </w:r>
      <w:r>
        <w:rPr>
          <w:rFonts w:hint="default" w:ascii="Helvetica" w:hAnsi="Helvetica" w:eastAsia="Helvetica" w:cs="Helvetica"/>
          <w:i w:val="0"/>
          <w:caps w:val="0"/>
          <w:color w:val="000000"/>
          <w:spacing w:val="0"/>
          <w:sz w:val="21"/>
          <w:szCs w:val="21"/>
          <w:shd w:val="clear" w:fill="FFFFFF"/>
        </w:rPr>
        <w:t>成本</w:t>
      </w:r>
      <w:r>
        <w:rPr>
          <w:rFonts w:hint="default" w:ascii="Helvetica" w:hAnsi="Helvetica" w:eastAsia="Helvetica" w:cs="Helvetica"/>
          <w:i w:val="0"/>
          <w:caps w:val="0"/>
          <w:color w:val="000000"/>
          <w:spacing w:val="0"/>
          <w:sz w:val="21"/>
          <w:szCs w:val="21"/>
          <w:shd w:val="clear" w:fill="FFFFFF"/>
          <w:lang w:val="en-US"/>
        </w:rPr>
        <w:t>ABC</w:t>
      </w:r>
      <w:r>
        <w:rPr>
          <w:rFonts w:hint="default" w:ascii="Helvetica" w:hAnsi="Helvetica" w:eastAsia="Helvetica" w:cs="Helvetica"/>
          <w:i w:val="0"/>
          <w:caps w:val="0"/>
          <w:color w:val="000000"/>
          <w:spacing w:val="0"/>
          <w:sz w:val="21"/>
          <w:szCs w:val="21"/>
          <w:shd w:val="clear" w:fill="FFFFFF"/>
        </w:rPr>
        <w:t>中，将资源分配到作业或作业中心的依据是（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 </w:t>
      </w:r>
      <w:r>
        <w:rPr>
          <w:rFonts w:hint="default" w:ascii="Helvetica" w:hAnsi="Helvetica" w:eastAsia="Helvetica" w:cs="Helvetica"/>
          <w:i w:val="0"/>
          <w:caps w:val="0"/>
          <w:color w:val="000000"/>
          <w:spacing w:val="0"/>
          <w:sz w:val="21"/>
          <w:szCs w:val="21"/>
          <w:shd w:val="clear" w:fill="FFFFFF"/>
        </w:rPr>
        <w:t>资源动因</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．作业动因</w:t>
      </w:r>
      <w:r>
        <w:rPr>
          <w:rFonts w:hint="default" w:ascii="Helvetica" w:hAnsi="Helvetica" w:eastAsia="Helvetica" w:cs="Helvetica"/>
          <w:i w:val="0"/>
          <w:caps w:val="0"/>
          <w:color w:val="000000"/>
          <w:spacing w:val="0"/>
          <w:sz w:val="21"/>
          <w:szCs w:val="21"/>
          <w:shd w:val="clear" w:fill="FFFFFF"/>
          <w:lang w:val="en-US"/>
        </w:rPr>
        <w:t>   C. </w:t>
      </w:r>
      <w:r>
        <w:rPr>
          <w:rFonts w:hint="default" w:ascii="Helvetica" w:hAnsi="Helvetica" w:eastAsia="Helvetica" w:cs="Helvetica"/>
          <w:i w:val="0"/>
          <w:caps w:val="0"/>
          <w:color w:val="000000"/>
          <w:spacing w:val="0"/>
          <w:sz w:val="21"/>
          <w:szCs w:val="21"/>
          <w:shd w:val="clear" w:fill="FFFFFF"/>
        </w:rPr>
        <w:t>成本动因</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．作业的资源总需求</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17.</w:t>
      </w:r>
      <w:r>
        <w:rPr>
          <w:rFonts w:hint="default" w:ascii="Helvetica" w:hAnsi="Helvetica" w:eastAsia="Helvetica" w:cs="Helvetica"/>
          <w:i w:val="0"/>
          <w:caps w:val="0"/>
          <w:color w:val="000000"/>
          <w:spacing w:val="0"/>
          <w:sz w:val="21"/>
          <w:szCs w:val="21"/>
          <w:shd w:val="clear" w:fill="FFFFFF"/>
        </w:rPr>
        <w:t>作业的成本要素是分配到作业的（</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 </w:t>
      </w:r>
      <w:r>
        <w:rPr>
          <w:rFonts w:hint="default" w:ascii="Helvetica" w:hAnsi="Helvetica" w:eastAsia="Helvetica" w:cs="Helvetica"/>
          <w:i w:val="0"/>
          <w:caps w:val="0"/>
          <w:color w:val="000000"/>
          <w:spacing w:val="0"/>
          <w:sz w:val="21"/>
          <w:szCs w:val="21"/>
          <w:shd w:val="clear" w:fill="FFFFFF"/>
        </w:rPr>
        <w:t>成本</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．资源</w:t>
      </w:r>
      <w:r>
        <w:rPr>
          <w:rFonts w:hint="default" w:ascii="Helvetica" w:hAnsi="Helvetica" w:eastAsia="Helvetica" w:cs="Helvetica"/>
          <w:i w:val="0"/>
          <w:caps w:val="0"/>
          <w:color w:val="000000"/>
          <w:spacing w:val="0"/>
          <w:sz w:val="21"/>
          <w:szCs w:val="21"/>
          <w:shd w:val="clear" w:fill="FFFFFF"/>
          <w:lang w:val="en-US"/>
        </w:rPr>
        <w:t>     C. </w:t>
      </w:r>
      <w:r>
        <w:rPr>
          <w:rFonts w:hint="default" w:ascii="Helvetica" w:hAnsi="Helvetica" w:eastAsia="Helvetica" w:cs="Helvetica"/>
          <w:i w:val="0"/>
          <w:caps w:val="0"/>
          <w:color w:val="000000"/>
          <w:spacing w:val="0"/>
          <w:sz w:val="21"/>
          <w:szCs w:val="21"/>
          <w:shd w:val="clear" w:fill="FFFFFF"/>
        </w:rPr>
        <w:t>作业动因</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．资源动因</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18.</w:t>
      </w:r>
      <w:r>
        <w:rPr>
          <w:rFonts w:hint="default" w:ascii="Helvetica" w:hAnsi="Helvetica" w:eastAsia="Helvetica" w:cs="Helvetica"/>
          <w:i w:val="0"/>
          <w:caps w:val="0"/>
          <w:color w:val="000000"/>
          <w:spacing w:val="0"/>
          <w:sz w:val="21"/>
          <w:szCs w:val="21"/>
          <w:shd w:val="clear" w:fill="FFFFFF"/>
        </w:rPr>
        <w:t>作业成本按作业动因分配到（</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 </w:t>
      </w:r>
      <w:r>
        <w:rPr>
          <w:rFonts w:hint="default" w:ascii="Helvetica" w:hAnsi="Helvetica" w:eastAsia="Helvetica" w:cs="Helvetica"/>
          <w:i w:val="0"/>
          <w:caps w:val="0"/>
          <w:color w:val="000000"/>
          <w:spacing w:val="0"/>
          <w:sz w:val="21"/>
          <w:szCs w:val="21"/>
          <w:shd w:val="clear" w:fill="FFFFFF"/>
        </w:rPr>
        <w:t>产品</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．作业</w:t>
      </w:r>
      <w:r>
        <w:rPr>
          <w:rFonts w:hint="default" w:ascii="Helvetica" w:hAnsi="Helvetica" w:eastAsia="Helvetica" w:cs="Helvetica"/>
          <w:i w:val="0"/>
          <w:caps w:val="0"/>
          <w:color w:val="000000"/>
          <w:spacing w:val="0"/>
          <w:sz w:val="21"/>
          <w:szCs w:val="21"/>
          <w:shd w:val="clear" w:fill="FFFFFF"/>
          <w:lang w:val="en-US"/>
        </w:rPr>
        <w:t>     C. </w:t>
      </w:r>
      <w:r>
        <w:rPr>
          <w:rFonts w:hint="default" w:ascii="Helvetica" w:hAnsi="Helvetica" w:eastAsia="Helvetica" w:cs="Helvetica"/>
          <w:i w:val="0"/>
          <w:caps w:val="0"/>
          <w:color w:val="000000"/>
          <w:spacing w:val="0"/>
          <w:sz w:val="21"/>
          <w:szCs w:val="21"/>
          <w:shd w:val="clear" w:fill="FFFFFF"/>
        </w:rPr>
        <w:t>作业池</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．成本项目</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19.</w:t>
      </w:r>
      <w:r>
        <w:rPr>
          <w:rFonts w:hint="default" w:ascii="Helvetica" w:hAnsi="Helvetica" w:eastAsia="Helvetica" w:cs="Helvetica"/>
          <w:i w:val="0"/>
          <w:caps w:val="0"/>
          <w:color w:val="000000"/>
          <w:spacing w:val="0"/>
          <w:sz w:val="21"/>
          <w:szCs w:val="21"/>
          <w:shd w:val="clear" w:fill="FFFFFF"/>
        </w:rPr>
        <w:t>作业动因反映了（</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）对作业消耗的逻辑关系。</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 </w:t>
      </w:r>
      <w:r>
        <w:rPr>
          <w:rFonts w:hint="default" w:ascii="Helvetica" w:hAnsi="Helvetica" w:eastAsia="Helvetica" w:cs="Helvetica"/>
          <w:i w:val="0"/>
          <w:caps w:val="0"/>
          <w:color w:val="000000"/>
          <w:spacing w:val="0"/>
          <w:sz w:val="21"/>
          <w:szCs w:val="21"/>
          <w:shd w:val="clear" w:fill="FFFFFF"/>
        </w:rPr>
        <w:t>成本</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．资源</w:t>
      </w:r>
      <w:r>
        <w:rPr>
          <w:rFonts w:hint="default" w:ascii="Helvetica" w:hAnsi="Helvetica" w:eastAsia="Helvetica" w:cs="Helvetica"/>
          <w:i w:val="0"/>
          <w:caps w:val="0"/>
          <w:color w:val="000000"/>
          <w:spacing w:val="0"/>
          <w:sz w:val="21"/>
          <w:szCs w:val="21"/>
          <w:shd w:val="clear" w:fill="FFFFFF"/>
          <w:lang w:val="en-US"/>
        </w:rPr>
        <w:t>     C. </w:t>
      </w:r>
      <w:r>
        <w:rPr>
          <w:rFonts w:hint="default" w:ascii="Helvetica" w:hAnsi="Helvetica" w:eastAsia="Helvetica" w:cs="Helvetica"/>
          <w:i w:val="0"/>
          <w:caps w:val="0"/>
          <w:color w:val="000000"/>
          <w:spacing w:val="0"/>
          <w:sz w:val="21"/>
          <w:szCs w:val="21"/>
          <w:shd w:val="clear" w:fill="FFFFFF"/>
        </w:rPr>
        <w:t>资源动因</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．成本对象</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20</w:t>
      </w:r>
      <w:r>
        <w:rPr>
          <w:rFonts w:hint="default" w:ascii="Helvetica" w:hAnsi="Helvetica" w:eastAsia="Helvetica" w:cs="Helvetica"/>
          <w:i w:val="0"/>
          <w:caps w:val="0"/>
          <w:color w:val="000000"/>
          <w:spacing w:val="0"/>
          <w:sz w:val="21"/>
          <w:szCs w:val="21"/>
          <w:shd w:val="clear" w:fill="FFFFFF"/>
        </w:rPr>
        <w:t>．反映物流系统水平的主要标志是（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．装卸搬运技术与装备</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．仓储技术与装备</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．集装单元化技术与装备</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．物流技术及其装备</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21</w:t>
      </w:r>
      <w:r>
        <w:rPr>
          <w:rFonts w:hint="default" w:ascii="Helvetica" w:hAnsi="Helvetica" w:eastAsia="Helvetica" w:cs="Helvetica"/>
          <w:i w:val="0"/>
          <w:caps w:val="0"/>
          <w:color w:val="000000"/>
          <w:spacing w:val="0"/>
          <w:sz w:val="21"/>
          <w:szCs w:val="21"/>
          <w:shd w:val="clear" w:fill="FFFFFF"/>
        </w:rPr>
        <w:t>．构筑物流系统的主要成本因素是（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．人员工资</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．物流技术及其装备费用</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．装卸成本</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．仓储成本</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22</w:t>
      </w:r>
      <w:r>
        <w:rPr>
          <w:rFonts w:hint="default" w:ascii="Helvetica" w:hAnsi="Helvetica" w:eastAsia="Helvetica" w:cs="Helvetica"/>
          <w:i w:val="0"/>
          <w:caps w:val="0"/>
          <w:color w:val="000000"/>
          <w:spacing w:val="0"/>
          <w:sz w:val="21"/>
          <w:szCs w:val="21"/>
          <w:shd w:val="clear" w:fill="FFFFFF"/>
        </w:rPr>
        <w:t>．按物流的作用不同，可分为生产物流、供应物流、销售物流和（</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）等。</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．回收与废弃物流</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．行业物流</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．地区物流</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．社会物流</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23</w:t>
      </w:r>
      <w:r>
        <w:rPr>
          <w:rFonts w:hint="default" w:ascii="Helvetica" w:hAnsi="Helvetica" w:eastAsia="Helvetica" w:cs="Helvetica"/>
          <w:i w:val="0"/>
          <w:caps w:val="0"/>
          <w:color w:val="000000"/>
          <w:spacing w:val="0"/>
          <w:sz w:val="21"/>
          <w:szCs w:val="21"/>
          <w:shd w:val="clear" w:fill="FFFFFF"/>
        </w:rPr>
        <w:t>．自动仓储系统的英文缩写是（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AS/SR    B</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AS/RS     C</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SA/RS    D</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SA/SR</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24</w:t>
      </w:r>
      <w:r>
        <w:rPr>
          <w:rFonts w:hint="default" w:ascii="Helvetica" w:hAnsi="Helvetica" w:eastAsia="Helvetica" w:cs="Helvetica"/>
          <w:i w:val="0"/>
          <w:caps w:val="0"/>
          <w:color w:val="000000"/>
          <w:spacing w:val="0"/>
          <w:sz w:val="21"/>
          <w:szCs w:val="21"/>
          <w:shd w:val="clear" w:fill="FFFFFF"/>
        </w:rPr>
        <w:t>．用（</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）观点来研究物流活动是现代物流科学的核心问题。</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．静态</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．动态</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．系统</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．全面</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25</w:t>
      </w:r>
      <w:r>
        <w:rPr>
          <w:rFonts w:hint="default" w:ascii="Helvetica" w:hAnsi="Helvetica" w:eastAsia="Helvetica" w:cs="Helvetica"/>
          <w:i w:val="0"/>
          <w:caps w:val="0"/>
          <w:color w:val="000000"/>
          <w:spacing w:val="0"/>
          <w:sz w:val="21"/>
          <w:szCs w:val="21"/>
          <w:shd w:val="clear" w:fill="FFFFFF"/>
        </w:rPr>
        <w:t>．以下运输方式中，计划性较强，行驶阻力较小的是（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．公路运输</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．铁路运输</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．水路运输</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．航空运输</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26</w:t>
      </w:r>
      <w:r>
        <w:rPr>
          <w:rFonts w:hint="default" w:ascii="Helvetica" w:hAnsi="Helvetica" w:eastAsia="Helvetica" w:cs="Helvetica"/>
          <w:i w:val="0"/>
          <w:caps w:val="0"/>
          <w:color w:val="000000"/>
          <w:spacing w:val="0"/>
          <w:sz w:val="21"/>
          <w:szCs w:val="21"/>
          <w:shd w:val="clear" w:fill="FFFFFF"/>
        </w:rPr>
        <w:t>．在物流系统中，起着缓冲、调节和平衡作用的物流活动是（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．运输</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．配送</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．装卸</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．仓储</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27</w:t>
      </w:r>
      <w:r>
        <w:rPr>
          <w:rFonts w:hint="default" w:ascii="Helvetica" w:hAnsi="Helvetica" w:eastAsia="Helvetica" w:cs="Helvetica"/>
          <w:i w:val="0"/>
          <w:caps w:val="0"/>
          <w:color w:val="000000"/>
          <w:spacing w:val="0"/>
          <w:sz w:val="21"/>
          <w:szCs w:val="21"/>
          <w:shd w:val="clear" w:fill="FFFFFF"/>
        </w:rPr>
        <w:t>．被称为生产物流的终点，同时也是社会物流的起点的物流活动是（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．运输</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．装卸搬运</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．流通加工</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　　</w:t>
      </w:r>
      <w:r>
        <w:rPr>
          <w:rFonts w:hint="default" w:ascii="Helvetica" w:hAnsi="Helvetica" w:eastAsia="Helvetica" w:cs="Helvetica"/>
          <w:i w:val="0"/>
          <w:caps w:val="0"/>
          <w:color w:val="000000"/>
          <w:spacing w:val="0"/>
          <w:sz w:val="21"/>
          <w:szCs w:val="21"/>
          <w:shd w:val="clear" w:fill="FFFFFF"/>
          <w:lang w:val="en-US"/>
        </w:rPr>
        <w:t>D</w:t>
      </w:r>
      <w:r>
        <w:rPr>
          <w:rFonts w:hint="default" w:ascii="Helvetica" w:hAnsi="Helvetica" w:eastAsia="Helvetica" w:cs="Helvetica"/>
          <w:i w:val="0"/>
          <w:caps w:val="0"/>
          <w:color w:val="000000"/>
          <w:spacing w:val="0"/>
          <w:sz w:val="21"/>
          <w:szCs w:val="21"/>
          <w:shd w:val="clear" w:fill="FFFFFF"/>
        </w:rPr>
        <w:t>．包装</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28</w:t>
      </w:r>
      <w:r>
        <w:rPr>
          <w:rFonts w:hint="default" w:ascii="Helvetica" w:hAnsi="Helvetica" w:eastAsia="Helvetica" w:cs="Helvetica"/>
          <w:i w:val="0"/>
          <w:caps w:val="0"/>
          <w:color w:val="000000"/>
          <w:spacing w:val="0"/>
          <w:sz w:val="21"/>
          <w:szCs w:val="21"/>
          <w:shd w:val="clear" w:fill="FFFFFF"/>
        </w:rPr>
        <w:t>． 反映物流各种活动内容的知识、资料、图像、数据、文件的总称称为（</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．物流信息</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．物流集合</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．物流汇编</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．物流情报</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29</w:t>
      </w:r>
      <w:r>
        <w:rPr>
          <w:rFonts w:hint="default" w:ascii="Helvetica" w:hAnsi="Helvetica" w:eastAsia="Helvetica" w:cs="Helvetica"/>
          <w:i w:val="0"/>
          <w:caps w:val="0"/>
          <w:color w:val="000000"/>
          <w:spacing w:val="0"/>
          <w:sz w:val="21"/>
          <w:szCs w:val="21"/>
          <w:shd w:val="clear" w:fill="FFFFFF"/>
        </w:rPr>
        <w:t>．采用托盘化物流的前提条件：一是（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）与托盘规格一致，二是集装箱、车辆、货架等规格与托盘相吻合。</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．包装规格</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．包装标志</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．包装模数</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．包装术语</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30</w:t>
      </w:r>
      <w:r>
        <w:rPr>
          <w:rFonts w:hint="default" w:ascii="Helvetica" w:hAnsi="Helvetica" w:eastAsia="Helvetica" w:cs="Helvetica"/>
          <w:i w:val="0"/>
          <w:caps w:val="0"/>
          <w:color w:val="000000"/>
          <w:spacing w:val="0"/>
          <w:sz w:val="21"/>
          <w:szCs w:val="21"/>
          <w:shd w:val="clear" w:fill="FFFFFF"/>
        </w:rPr>
        <w:t>．车辆配装时，应遵循以下原则：</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．重不压轻，后送后装；</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．重不压轻，后送先装；</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．轻不压重，后送后装；</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．轻不压重，后送先装</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31</w:t>
      </w:r>
      <w:r>
        <w:rPr>
          <w:rFonts w:hint="default" w:ascii="Helvetica" w:hAnsi="Helvetica" w:eastAsia="Helvetica" w:cs="Helvetica"/>
          <w:i w:val="0"/>
          <w:caps w:val="0"/>
          <w:color w:val="000000"/>
          <w:spacing w:val="0"/>
          <w:sz w:val="21"/>
          <w:szCs w:val="21"/>
          <w:shd w:val="clear" w:fill="FFFFFF"/>
        </w:rPr>
        <w:t>．配送中心在配货时，以出货单为准，按货物品类顺序或储位顺序取货，这种方式称为（</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．摘取方式</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．播种方式　　</w:t>
      </w: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．分货方式</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．提货方式</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32</w:t>
      </w:r>
      <w:r>
        <w:rPr>
          <w:rFonts w:hint="default" w:ascii="Helvetica" w:hAnsi="Helvetica" w:eastAsia="Helvetica" w:cs="Helvetica"/>
          <w:i w:val="0"/>
          <w:caps w:val="0"/>
          <w:color w:val="000000"/>
          <w:spacing w:val="0"/>
          <w:sz w:val="21"/>
          <w:szCs w:val="21"/>
          <w:shd w:val="clear" w:fill="FFFFFF"/>
        </w:rPr>
        <w:t>．按其功能划分，配送中心可分下列三种类型：（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．通过型配送中心、集中库存型配送中心和流通加工型配送中心；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B</w:t>
      </w:r>
      <w:r>
        <w:rPr>
          <w:rFonts w:hint="default" w:ascii="Helvetica" w:hAnsi="Helvetica" w:eastAsia="Helvetica" w:cs="Helvetica"/>
          <w:i w:val="0"/>
          <w:caps w:val="0"/>
          <w:color w:val="000000"/>
          <w:spacing w:val="0"/>
          <w:sz w:val="21"/>
          <w:szCs w:val="21"/>
          <w:shd w:val="clear" w:fill="FFFFFF"/>
        </w:rPr>
        <w:t>．通过型配送中心、分散型库存配送网点和流通加工型配送中心；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．储备型配送中心、加工型配送中心和增值型配送中心；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D</w:t>
      </w:r>
      <w:r>
        <w:rPr>
          <w:rFonts w:hint="default" w:ascii="Helvetica" w:hAnsi="Helvetica" w:eastAsia="Helvetica" w:cs="Helvetica"/>
          <w:i w:val="0"/>
          <w:caps w:val="0"/>
          <w:color w:val="000000"/>
          <w:spacing w:val="0"/>
          <w:sz w:val="21"/>
          <w:szCs w:val="21"/>
          <w:shd w:val="clear" w:fill="FFFFFF"/>
        </w:rPr>
        <w:t>．储备型配送中心、集中库存型配送中心和流通加工型配送中心。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33</w:t>
      </w:r>
      <w:r>
        <w:rPr>
          <w:rFonts w:hint="default" w:ascii="Helvetica" w:hAnsi="Helvetica" w:eastAsia="Helvetica" w:cs="Helvetica"/>
          <w:i w:val="0"/>
          <w:caps w:val="0"/>
          <w:color w:val="000000"/>
          <w:spacing w:val="0"/>
          <w:sz w:val="21"/>
          <w:szCs w:val="21"/>
          <w:shd w:val="clear" w:fill="FFFFFF"/>
        </w:rPr>
        <w:t>．配货时，大多是按照入库日期的“（　　）”原则进行。</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．先进先出；</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．先进后出；</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．后进先出；</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．任其自然。</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34</w:t>
      </w:r>
      <w:r>
        <w:rPr>
          <w:rFonts w:hint="default" w:ascii="Helvetica" w:hAnsi="Helvetica" w:eastAsia="Helvetica" w:cs="Helvetica"/>
          <w:i w:val="0"/>
          <w:caps w:val="0"/>
          <w:color w:val="000000"/>
          <w:spacing w:val="0"/>
          <w:sz w:val="21"/>
          <w:szCs w:val="21"/>
          <w:shd w:val="clear" w:fill="FFFFFF"/>
        </w:rPr>
        <w:t>．所谓拣选，就是按订单或出库单的要求，从（　　），并放置在指定地点的作业。</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．转运场所选出物品；</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．检验场所选出物品；</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．加工场所选出物品；</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．储存场所选出物品。</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35</w:t>
      </w:r>
      <w:r>
        <w:rPr>
          <w:rFonts w:hint="default" w:ascii="Helvetica" w:hAnsi="Helvetica" w:eastAsia="Helvetica" w:cs="Helvetica"/>
          <w:i w:val="0"/>
          <w:caps w:val="0"/>
          <w:color w:val="000000"/>
          <w:spacing w:val="0"/>
          <w:sz w:val="21"/>
          <w:szCs w:val="21"/>
          <w:shd w:val="clear" w:fill="FFFFFF"/>
        </w:rPr>
        <w:t>．物流信息指的是在物流活动进行中产生及使用的（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．所有数据</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．所有信息</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．必要信息</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．主要信息</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36</w:t>
      </w:r>
      <w:r>
        <w:rPr>
          <w:rFonts w:hint="default" w:ascii="Helvetica" w:hAnsi="Helvetica" w:eastAsia="Helvetica" w:cs="Helvetica"/>
          <w:i w:val="0"/>
          <w:caps w:val="0"/>
          <w:color w:val="000000"/>
          <w:spacing w:val="0"/>
          <w:sz w:val="21"/>
          <w:szCs w:val="21"/>
          <w:shd w:val="clear" w:fill="FFFFFF"/>
        </w:rPr>
        <w:t>．物流系统中，各环节的相互衔接是通过（　　）予以沟通的。</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．人员交流</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．资料</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．信息</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．信号</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37</w:t>
      </w:r>
      <w:r>
        <w:rPr>
          <w:rFonts w:hint="default" w:ascii="Helvetica" w:hAnsi="Helvetica" w:eastAsia="Helvetica" w:cs="Helvetica"/>
          <w:i w:val="0"/>
          <w:caps w:val="0"/>
          <w:color w:val="000000"/>
          <w:spacing w:val="0"/>
          <w:sz w:val="21"/>
          <w:szCs w:val="21"/>
          <w:shd w:val="clear" w:fill="FFFFFF"/>
        </w:rPr>
        <w:t>．物流信息系统的（　　）是将搜集、加工的物流信息以数据库的形式加以存储。</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．基层作业层</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．数据处理层</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．计划控制层</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．管理决策层</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38</w:t>
      </w:r>
      <w:r>
        <w:rPr>
          <w:rFonts w:hint="default" w:ascii="Helvetica" w:hAnsi="Helvetica" w:eastAsia="Helvetica" w:cs="Helvetica"/>
          <w:i w:val="0"/>
          <w:caps w:val="0"/>
          <w:color w:val="000000"/>
          <w:spacing w:val="0"/>
          <w:sz w:val="21"/>
          <w:szCs w:val="21"/>
          <w:shd w:val="clear" w:fill="FFFFFF"/>
        </w:rPr>
        <w:t>．按（　　）来分，可分为进货管理系统、销售管理系统和库存管理系统。</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．物流作业流程</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．物流环节</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．物流管理的要求</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．市场管理</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39</w:t>
      </w:r>
      <w:r>
        <w:rPr>
          <w:rFonts w:hint="default" w:ascii="Helvetica" w:hAnsi="Helvetica" w:eastAsia="Helvetica" w:cs="Helvetica"/>
          <w:i w:val="0"/>
          <w:caps w:val="0"/>
          <w:color w:val="000000"/>
          <w:spacing w:val="0"/>
          <w:sz w:val="21"/>
          <w:szCs w:val="21"/>
          <w:shd w:val="clear" w:fill="FFFFFF"/>
        </w:rPr>
        <w:t>．储运条形码是用在商品装卸、仓储、运输等配送过程中的识别符号，也称（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．标准码</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．缩短码</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．物流条形码</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．二维码</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40</w:t>
      </w:r>
      <w:r>
        <w:rPr>
          <w:rFonts w:hint="default" w:ascii="Helvetica" w:hAnsi="Helvetica" w:eastAsia="Helvetica" w:cs="Helvetica"/>
          <w:i w:val="0"/>
          <w:caps w:val="0"/>
          <w:color w:val="000000"/>
          <w:spacing w:val="0"/>
          <w:sz w:val="21"/>
          <w:szCs w:val="21"/>
          <w:shd w:val="clear" w:fill="FFFFFF"/>
        </w:rPr>
        <w:t>．根据研究物流业务不同，物流调研分为（</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．单一品种和综合品种物流调研</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．专业物流业务调研和综合物流调研</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．生产资料和生活资料物流调研</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．物流市场需求和供应调研</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41</w:t>
      </w:r>
      <w:r>
        <w:rPr>
          <w:rFonts w:hint="default" w:ascii="Helvetica" w:hAnsi="Helvetica" w:eastAsia="Helvetica" w:cs="Helvetica"/>
          <w:i w:val="0"/>
          <w:caps w:val="0"/>
          <w:color w:val="000000"/>
          <w:spacing w:val="0"/>
          <w:sz w:val="21"/>
          <w:szCs w:val="21"/>
          <w:shd w:val="clear" w:fill="FFFFFF"/>
        </w:rPr>
        <w:t>．根据对象发展变化规律来推测对象未来的发展变化趋势称为（</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．判断</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．推理</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．归纳</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．预测</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42</w:t>
      </w:r>
      <w:r>
        <w:rPr>
          <w:rFonts w:hint="default" w:ascii="Helvetica" w:hAnsi="Helvetica" w:eastAsia="Helvetica" w:cs="Helvetica"/>
          <w:i w:val="0"/>
          <w:caps w:val="0"/>
          <w:color w:val="000000"/>
          <w:spacing w:val="0"/>
          <w:sz w:val="21"/>
          <w:szCs w:val="21"/>
          <w:shd w:val="clear" w:fill="FFFFFF"/>
        </w:rPr>
        <w:t>．物流供应市场是指物流服务（</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）的市场。</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．需求商</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．提供商</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．中间商</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．生产商</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43</w:t>
      </w:r>
      <w:r>
        <w:rPr>
          <w:rFonts w:hint="default" w:ascii="Helvetica" w:hAnsi="Helvetica" w:eastAsia="Helvetica" w:cs="Helvetica"/>
          <w:i w:val="0"/>
          <w:caps w:val="0"/>
          <w:color w:val="000000"/>
          <w:spacing w:val="0"/>
          <w:sz w:val="21"/>
          <w:szCs w:val="21"/>
          <w:shd w:val="clear" w:fill="FFFFFF"/>
        </w:rPr>
        <w:t>．进行物流调研资料综合分析的时间序列分析最常见的内容是（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），并能反映发展变化趋势。</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．概率分析</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．增长率分析</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．风险分析</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．占有率分析</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44</w:t>
      </w:r>
      <w:r>
        <w:rPr>
          <w:rFonts w:hint="default" w:ascii="Helvetica" w:hAnsi="Helvetica" w:eastAsia="Helvetica" w:cs="Helvetica"/>
          <w:i w:val="0"/>
          <w:caps w:val="0"/>
          <w:color w:val="000000"/>
          <w:spacing w:val="0"/>
          <w:sz w:val="21"/>
          <w:szCs w:val="21"/>
          <w:shd w:val="clear" w:fill="FFFFFF"/>
        </w:rPr>
        <w:t>．按竞争性质划分，物流方案包括（</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．竞争和无竞争战略方案</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B</w:t>
      </w:r>
      <w:r>
        <w:rPr>
          <w:rFonts w:hint="default" w:ascii="Helvetica" w:hAnsi="Helvetica" w:eastAsia="Helvetica" w:cs="Helvetica"/>
          <w:i w:val="0"/>
          <w:caps w:val="0"/>
          <w:color w:val="000000"/>
          <w:spacing w:val="0"/>
          <w:sz w:val="21"/>
          <w:szCs w:val="21"/>
          <w:shd w:val="clear" w:fill="FFFFFF"/>
        </w:rPr>
        <w:t>．竞争强和竞争弱战略方案</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．垄断竞争和非垄断竞争战略方案</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D</w:t>
      </w:r>
      <w:r>
        <w:rPr>
          <w:rFonts w:hint="default" w:ascii="Helvetica" w:hAnsi="Helvetica" w:eastAsia="Helvetica" w:cs="Helvetica"/>
          <w:i w:val="0"/>
          <w:caps w:val="0"/>
          <w:color w:val="000000"/>
          <w:spacing w:val="0"/>
          <w:sz w:val="21"/>
          <w:szCs w:val="21"/>
          <w:shd w:val="clear" w:fill="FFFFFF"/>
        </w:rPr>
        <w:t>．竞争对手多和竞争对手少战略方案</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45</w:t>
      </w:r>
      <w:r>
        <w:rPr>
          <w:rFonts w:hint="default" w:ascii="Helvetica" w:hAnsi="Helvetica" w:eastAsia="Helvetica" w:cs="Helvetica"/>
          <w:i w:val="0"/>
          <w:caps w:val="0"/>
          <w:color w:val="000000"/>
          <w:spacing w:val="0"/>
          <w:sz w:val="21"/>
          <w:szCs w:val="21"/>
          <w:shd w:val="clear" w:fill="FFFFFF"/>
        </w:rPr>
        <w:t>．在信息系统的开发、安装、使用、维护当中所涉及、使用的大量的、具体的（</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）是建设信息系统的基础，也是关键与核心的部分。</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．信息技术</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．报表</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．文件</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．基础档案</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46</w:t>
      </w:r>
      <w:r>
        <w:rPr>
          <w:rFonts w:hint="default" w:ascii="Helvetica" w:hAnsi="Helvetica" w:eastAsia="Helvetica" w:cs="Helvetica"/>
          <w:i w:val="0"/>
          <w:caps w:val="0"/>
          <w:color w:val="000000"/>
          <w:spacing w:val="0"/>
          <w:sz w:val="21"/>
          <w:szCs w:val="21"/>
          <w:shd w:val="clear" w:fill="FFFFFF"/>
        </w:rPr>
        <w:t>．金属材料库平均贮备期是（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）天。</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  A.</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70 ~ 90    B</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 90 ~ 120   C</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100 ~ 120    D</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90 ~ 150</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47</w:t>
      </w:r>
      <w:r>
        <w:rPr>
          <w:rFonts w:hint="default" w:ascii="Helvetica" w:hAnsi="Helvetica" w:eastAsia="Helvetica" w:cs="Helvetica"/>
          <w:i w:val="0"/>
          <w:caps w:val="0"/>
          <w:color w:val="000000"/>
          <w:spacing w:val="0"/>
          <w:sz w:val="21"/>
          <w:szCs w:val="21"/>
          <w:shd w:val="clear" w:fill="FFFFFF"/>
        </w:rPr>
        <w:t>．仓库的铁路站台高度为高出轨顶（</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  A</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1.2 m     B</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0.9 m      C</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1.1 m       D</w:t>
      </w:r>
      <w:r>
        <w:rPr>
          <w:rFonts w:hint="default" w:ascii="Helvetica" w:hAnsi="Helvetica" w:eastAsia="Helvetica" w:cs="Helvetica"/>
          <w:i w:val="0"/>
          <w:caps w:val="0"/>
          <w:color w:val="000000"/>
          <w:spacing w:val="0"/>
          <w:sz w:val="21"/>
          <w:szCs w:val="21"/>
          <w:shd w:val="clear" w:fill="FFFFFF"/>
        </w:rPr>
        <w:t>．</w:t>
      </w:r>
      <w:r>
        <w:rPr>
          <w:rFonts w:hint="default" w:ascii="Helvetica" w:hAnsi="Helvetica" w:eastAsia="Helvetica" w:cs="Helvetica"/>
          <w:i w:val="0"/>
          <w:caps w:val="0"/>
          <w:color w:val="000000"/>
          <w:spacing w:val="0"/>
          <w:sz w:val="21"/>
          <w:szCs w:val="21"/>
          <w:shd w:val="clear" w:fill="FFFFFF"/>
          <w:lang w:val="en-US"/>
        </w:rPr>
        <w:t>1.5 m</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48</w:t>
      </w:r>
      <w:r>
        <w:rPr>
          <w:rFonts w:hint="default" w:ascii="Helvetica" w:hAnsi="Helvetica" w:eastAsia="Helvetica" w:cs="Helvetica"/>
          <w:i w:val="0"/>
          <w:caps w:val="0"/>
          <w:color w:val="000000"/>
          <w:spacing w:val="0"/>
          <w:sz w:val="21"/>
          <w:szCs w:val="21"/>
          <w:shd w:val="clear" w:fill="FFFFFF"/>
        </w:rPr>
        <w:t>．为加速出入库而采用的托盘堆叠储存时，一般用（</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）存取。</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  A</w:t>
      </w:r>
      <w:r>
        <w:rPr>
          <w:rFonts w:hint="default" w:ascii="Helvetica" w:hAnsi="Helvetica" w:eastAsia="Helvetica" w:cs="Helvetica"/>
          <w:i w:val="0"/>
          <w:caps w:val="0"/>
          <w:color w:val="000000"/>
          <w:spacing w:val="0"/>
          <w:sz w:val="21"/>
          <w:szCs w:val="21"/>
          <w:shd w:val="clear" w:fill="FFFFFF"/>
        </w:rPr>
        <w:t>．人工</w:t>
      </w:r>
      <w:r>
        <w:rPr>
          <w:rFonts w:hint="default" w:ascii="Helvetica" w:hAnsi="Helvetica" w:eastAsia="Helvetica" w:cs="Helvetica"/>
          <w:i w:val="0"/>
          <w:caps w:val="0"/>
          <w:color w:val="000000"/>
          <w:spacing w:val="0"/>
          <w:sz w:val="21"/>
          <w:szCs w:val="21"/>
          <w:shd w:val="clear" w:fill="FFFFFF"/>
          <w:lang w:val="en-US"/>
        </w:rPr>
        <w:t>      B</w:t>
      </w:r>
      <w:r>
        <w:rPr>
          <w:rFonts w:hint="default" w:ascii="Helvetica" w:hAnsi="Helvetica" w:eastAsia="Helvetica" w:cs="Helvetica"/>
          <w:i w:val="0"/>
          <w:caps w:val="0"/>
          <w:color w:val="000000"/>
          <w:spacing w:val="0"/>
          <w:sz w:val="21"/>
          <w:szCs w:val="21"/>
          <w:shd w:val="clear" w:fill="FFFFFF"/>
        </w:rPr>
        <w:t>．叉车</w:t>
      </w:r>
      <w:r>
        <w:rPr>
          <w:rFonts w:hint="default" w:ascii="Helvetica" w:hAnsi="Helvetica" w:eastAsia="Helvetica" w:cs="Helvetica"/>
          <w:i w:val="0"/>
          <w:caps w:val="0"/>
          <w:color w:val="000000"/>
          <w:spacing w:val="0"/>
          <w:sz w:val="21"/>
          <w:szCs w:val="21"/>
          <w:shd w:val="clear" w:fill="FFFFFF"/>
          <w:lang w:val="en-US"/>
        </w:rPr>
        <w:t>     C</w:t>
      </w:r>
      <w:r>
        <w:rPr>
          <w:rFonts w:hint="default" w:ascii="Helvetica" w:hAnsi="Helvetica" w:eastAsia="Helvetica" w:cs="Helvetica"/>
          <w:i w:val="0"/>
          <w:caps w:val="0"/>
          <w:color w:val="000000"/>
          <w:spacing w:val="0"/>
          <w:sz w:val="21"/>
          <w:szCs w:val="21"/>
          <w:shd w:val="clear" w:fill="FFFFFF"/>
        </w:rPr>
        <w:t>．吊车</w:t>
      </w:r>
      <w:r>
        <w:rPr>
          <w:rFonts w:hint="default" w:ascii="Helvetica" w:hAnsi="Helvetica" w:eastAsia="Helvetica" w:cs="Helvetica"/>
          <w:i w:val="0"/>
          <w:caps w:val="0"/>
          <w:color w:val="000000"/>
          <w:spacing w:val="0"/>
          <w:sz w:val="21"/>
          <w:szCs w:val="21"/>
          <w:shd w:val="clear" w:fill="FFFFFF"/>
          <w:lang w:val="en-US"/>
        </w:rPr>
        <w:t>      D</w:t>
      </w:r>
      <w:r>
        <w:rPr>
          <w:rFonts w:hint="default" w:ascii="Helvetica" w:hAnsi="Helvetica" w:eastAsia="Helvetica" w:cs="Helvetica"/>
          <w:i w:val="0"/>
          <w:caps w:val="0"/>
          <w:color w:val="000000"/>
          <w:spacing w:val="0"/>
          <w:sz w:val="21"/>
          <w:szCs w:val="21"/>
          <w:shd w:val="clear" w:fill="FFFFFF"/>
        </w:rPr>
        <w:t>．堆垛机</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49</w:t>
      </w:r>
      <w:r>
        <w:rPr>
          <w:rFonts w:hint="default" w:ascii="Helvetica" w:hAnsi="Helvetica" w:eastAsia="Helvetica" w:cs="Helvetica"/>
          <w:i w:val="0"/>
          <w:caps w:val="0"/>
          <w:color w:val="000000"/>
          <w:spacing w:val="0"/>
          <w:sz w:val="21"/>
          <w:szCs w:val="21"/>
          <w:shd w:val="clear" w:fill="FFFFFF"/>
        </w:rPr>
        <w:t>．影响自动化仓库库容量最基本的几个要素是（</w:t>
      </w:r>
      <w:r>
        <w:rPr>
          <w:rFonts w:hint="default" w:ascii="Helvetica" w:hAnsi="Helvetica" w:eastAsia="Helvetica" w:cs="Helvetica"/>
          <w:i w:val="0"/>
          <w:caps w:val="0"/>
          <w:color w:val="000000"/>
          <w:spacing w:val="0"/>
          <w:sz w:val="21"/>
          <w:szCs w:val="21"/>
          <w:shd w:val="clear" w:fill="FFFFFF"/>
          <w:lang w:val="en-US"/>
        </w:rPr>
        <w:t>    </w:t>
      </w:r>
      <w:r>
        <w:rPr>
          <w:rFonts w:hint="default" w:ascii="Helvetica" w:hAnsi="Helvetica" w:eastAsia="Helvetica" w:cs="Helvetica"/>
          <w:i w:val="0"/>
          <w:caps w:val="0"/>
          <w:color w:val="000000"/>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A</w:t>
      </w:r>
      <w:r>
        <w:rPr>
          <w:rFonts w:hint="default" w:ascii="Helvetica" w:hAnsi="Helvetica" w:eastAsia="Helvetica" w:cs="Helvetica"/>
          <w:i w:val="0"/>
          <w:caps w:val="0"/>
          <w:color w:val="000000"/>
          <w:spacing w:val="0"/>
          <w:sz w:val="21"/>
          <w:szCs w:val="21"/>
          <w:shd w:val="clear" w:fill="FFFFFF"/>
        </w:rPr>
        <w:t>．产品、产量、生产工艺过程、辅助服务部门、时间安排</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B</w:t>
      </w:r>
      <w:r>
        <w:rPr>
          <w:rFonts w:hint="default" w:ascii="Helvetica" w:hAnsi="Helvetica" w:eastAsia="Helvetica" w:cs="Helvetica"/>
          <w:i w:val="0"/>
          <w:caps w:val="0"/>
          <w:color w:val="000000"/>
          <w:spacing w:val="0"/>
          <w:sz w:val="21"/>
          <w:szCs w:val="21"/>
          <w:shd w:val="clear" w:fill="FFFFFF"/>
        </w:rPr>
        <w:t>．库存量、人员数、设备数、仓库占地面积、投资额</w:t>
      </w:r>
      <w:r>
        <w:rPr>
          <w:rFonts w:hint="default" w:ascii="Helvetica" w:hAnsi="Helvetica" w:eastAsia="Helvetica" w:cs="Helvetica"/>
          <w:i w:val="0"/>
          <w:caps w:val="0"/>
          <w:color w:val="000000"/>
          <w:spacing w:val="0"/>
          <w:sz w:val="21"/>
          <w:szCs w:val="21"/>
          <w:shd w:val="clear" w:fill="FFFFFF"/>
          <w:lang w:val="en-US"/>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C</w:t>
      </w:r>
      <w:r>
        <w:rPr>
          <w:rFonts w:hint="default" w:ascii="Helvetica" w:hAnsi="Helvetica" w:eastAsia="Helvetica" w:cs="Helvetica"/>
          <w:i w:val="0"/>
          <w:caps w:val="0"/>
          <w:color w:val="000000"/>
          <w:spacing w:val="0"/>
          <w:sz w:val="21"/>
          <w:szCs w:val="21"/>
          <w:shd w:val="clear" w:fill="FFFFFF"/>
        </w:rPr>
        <w:t>．货物种类形状尺寸、平均库存量、最大库存量、每日入出库数量、出入库频率</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lang w:val="en-US"/>
        </w:rPr>
        <w:t>D</w:t>
      </w:r>
      <w:r>
        <w:rPr>
          <w:rFonts w:hint="default" w:ascii="Helvetica" w:hAnsi="Helvetica" w:eastAsia="Helvetica" w:cs="Helvetica"/>
          <w:i w:val="0"/>
          <w:caps w:val="0"/>
          <w:color w:val="000000"/>
          <w:spacing w:val="0"/>
          <w:sz w:val="21"/>
          <w:szCs w:val="21"/>
          <w:shd w:val="clear" w:fill="FFFFFF"/>
        </w:rPr>
        <w:t>．场址、建筑面积、运输量、人员数、设备数</w:t>
      </w:r>
    </w:p>
    <w:p>
      <w:pPr>
        <w:pStyle w:val="2"/>
        <w:keepNext w:val="0"/>
        <w:keepLines w:val="0"/>
        <w:widowControl/>
        <w:suppressLineNumbers w:val="0"/>
        <w:shd w:val="clear" w:fill="FFFFFF"/>
        <w:spacing w:before="0" w:beforeAutospacing="0" w:after="150" w:afterAutospacing="0"/>
        <w:ind w:left="0" w:right="0" w:firstLine="0"/>
        <w:jc w:val="center"/>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36"/>
          <w:szCs w:val="36"/>
          <w:shd w:val="clear" w:fill="FFFFFF"/>
        </w:rPr>
        <w:t>参考答案</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4"/>
          <w:szCs w:val="24"/>
          <w:shd w:val="clear" w:fill="FFFFFF"/>
          <w:lang w:val="en-US"/>
        </w:rPr>
        <w:t>1</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B   2</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B   3</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A   4</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B   5</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C   6</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A   7</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B   8</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A   9</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A  10</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D</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4"/>
          <w:szCs w:val="24"/>
          <w:shd w:val="clear" w:fill="FFFFFF"/>
          <w:lang w:val="en-US"/>
        </w:rPr>
        <w:t>11</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D  12</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A   13</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C   14</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B   15</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C  16</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A  17</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B  18</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A   19</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D  20</w:t>
      </w:r>
      <w:r>
        <w:rPr>
          <w:rFonts w:hint="default" w:ascii="Helvetica" w:hAnsi="Helvetica" w:eastAsia="Helvetica" w:cs="Helvetica"/>
          <w:i w:val="0"/>
          <w:caps w:val="0"/>
          <w:color w:val="000000"/>
          <w:spacing w:val="0"/>
          <w:sz w:val="24"/>
          <w:szCs w:val="24"/>
          <w:shd w:val="clear" w:fill="FFFFFF"/>
        </w:rPr>
        <w:t>．</w:t>
      </w:r>
      <w:r>
        <w:rPr>
          <w:rFonts w:hint="default" w:ascii="Helvetica" w:hAnsi="Helvetica" w:eastAsia="Helvetica" w:cs="Helvetica"/>
          <w:i w:val="0"/>
          <w:caps w:val="0"/>
          <w:color w:val="000000"/>
          <w:spacing w:val="0"/>
          <w:sz w:val="24"/>
          <w:szCs w:val="24"/>
          <w:shd w:val="clear" w:fill="FFFFFF"/>
          <w:lang w:val="en-US"/>
        </w:rPr>
        <w:t>D</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4"/>
          <w:szCs w:val="24"/>
          <w:shd w:val="clear" w:fill="FFFFFF"/>
          <w:lang w:val="en-US"/>
        </w:rPr>
        <w:t>21-25  BABCB    26-30  DDAAB    31-35  AAADC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4"/>
          <w:szCs w:val="24"/>
          <w:shd w:val="clear" w:fill="FFFFFF"/>
          <w:lang w:val="en-US"/>
        </w:rPr>
        <w:t>36-40  CAACB   41-45  DBBAA    46-49  BCBC</w:t>
      </w:r>
    </w:p>
    <w:p>
      <w:pPr>
        <w:pStyle w:val="2"/>
        <w:keepNext w:val="0"/>
        <w:keepLines w:val="0"/>
        <w:widowControl/>
        <w:suppressLineNumbers w:val="0"/>
        <w:shd w:val="clear" w:fill="FFFFFF"/>
        <w:spacing w:before="0" w:beforeAutospacing="0" w:after="150" w:afterAutospacing="0"/>
        <w:ind w:left="0" w:right="0" w:firstLine="0"/>
        <w:jc w:val="center"/>
        <w:rPr>
          <w:rFonts w:ascii="Helvetica" w:hAnsi="Helvetica" w:eastAsia="Helvetica" w:cs="Helvetica"/>
          <w:i w:val="0"/>
          <w:caps w:val="0"/>
          <w:color w:val="333333"/>
          <w:spacing w:val="0"/>
          <w:sz w:val="21"/>
          <w:szCs w:val="21"/>
        </w:rPr>
      </w:pPr>
      <w:r>
        <w:rPr>
          <w:rFonts w:ascii="Arial" w:hAnsi="Arial" w:eastAsia="Helvetica" w:cs="Arial"/>
          <w:i w:val="0"/>
          <w:caps w:val="0"/>
          <w:color w:val="333333"/>
          <w:spacing w:val="0"/>
          <w:sz w:val="36"/>
          <w:szCs w:val="36"/>
          <w:shd w:val="clear" w:fill="FFFFFF"/>
        </w:rPr>
        <w:t>物流成本管理综合练习题</w:t>
      </w:r>
    </w:p>
    <w:p>
      <w:pPr>
        <w:pStyle w:val="2"/>
        <w:keepNext w:val="0"/>
        <w:keepLines w:val="0"/>
        <w:widowControl/>
        <w:suppressLineNumbers w:val="0"/>
        <w:shd w:val="clear" w:fill="FFFFFF"/>
        <w:spacing w:before="0" w:beforeAutospacing="0" w:after="150" w:afterAutospacing="0"/>
        <w:ind w:left="0" w:right="0" w:firstLine="0"/>
        <w:jc w:val="center"/>
        <w:rPr>
          <w:rFonts w:hint="default" w:ascii="Helvetica" w:hAnsi="Helvetica" w:eastAsia="Helvetica" w:cs="Helvetica"/>
          <w:i w:val="0"/>
          <w:caps w:val="0"/>
          <w:color w:val="333333"/>
          <w:spacing w:val="0"/>
          <w:sz w:val="21"/>
          <w:szCs w:val="21"/>
        </w:rPr>
      </w:pPr>
      <w:r>
        <w:rPr>
          <w:rFonts w:hint="default" w:ascii="Arial" w:hAnsi="Arial" w:eastAsia="Helvetica" w:cs="Arial"/>
          <w:i w:val="0"/>
          <w:caps w:val="0"/>
          <w:color w:val="333333"/>
          <w:spacing w:val="0"/>
          <w:sz w:val="36"/>
          <w:szCs w:val="36"/>
          <w:shd w:val="clear" w:fill="FFFFFF"/>
        </w:rPr>
        <w:t>判断题</w:t>
      </w:r>
    </w:p>
    <w:p>
      <w:pPr>
        <w:pStyle w:val="2"/>
        <w:keepNext w:val="0"/>
        <w:keepLines w:val="0"/>
        <w:widowControl/>
        <w:suppressLineNumbers w:val="0"/>
        <w:shd w:val="clear" w:fill="FFFFFF"/>
        <w:spacing w:before="0" w:beforeAutospacing="0" w:after="150" w:afterAutospacing="0"/>
        <w:ind w:left="0" w:right="0" w:firstLine="0"/>
        <w:jc w:val="left"/>
        <w:rPr>
          <w:rFonts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1.物流成本削减具有乘数效果。（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2.变动成本并不存在着相关范围问题。（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3.一类物流成本的下降往往伴随着其他物流成本的下降。（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4.物流成本纵向管理就是对物流成本进行预测、决策和编制计划。（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5.间接成本是指不能用经济合理方式追溯到成本对象的那一部分成本。（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6.辅助生产部门产生的水、电、气成本对生产部门来说是不可控成本。（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7.一些经济学者把降低物流费用称为“第二利润源”。（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8.物流成本计算的相关性原则包括成本信息的有用性和及时性。（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9.物流成本计算可以采用会计核算方法和统计方法。（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10.标准成本法是产成本计算的基本方法（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11.在多环节、多功能、综合性营运的物流企业适合使用分批法计算成本。（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12.物流成本控制就是把物流成本控制在最低额度。（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13.缺货成本是指由于商品供应中断而造成的损失。（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14.年度的存货持有成本一般在10%左右。（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15.运输创造了时间价值。（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16.增加产品的密度会使单位运输成本降低。（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17.装载重量越多，单位运输成本越高。（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18.最不合理的运输方式是空驶。（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19.FOB是Free On Board 的缩写，意为装运港船上交货。（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20.一般认为，公路的经济里程为200-500千米。（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21.在现代物流领域，仓储被称作“调节阀”。（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22.企业只对自有仓库计提折旧费。（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23.由于科学技术进步，造成仓库等设备价值的降低，叫做有形损耗。（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24.没有绝对的“零库存”，只有合理的“零库存”。（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25.不断提高活化的程度是装卸搬运灵活性的重要标志。（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26.库存资金成本等于库存占用资金乘以相关收益率。（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27.库存持有成本只包括那些随库存数量变动而变动的成本。（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28.市场密度较大或供应商比较集中时，有利于修建自有仓库。（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29.仓储成本是指与储存的存货数量有关的成本。（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30.随着库存周转率加快，库存持有成本不断下降。（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31.在定量库存成本控制法下管理库存，应采用永续盘存制。（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32.配送是配货、分货、送货等活动的有机结合。（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33.分拣机械按规定计提的折旧费用属于分拣间接费用。（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34.装卸是在指定地点进行的，以水平移动为主的物流作业。（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35.流通加工绝对不是对生产加工的取消或代替。（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36.材料消耗价格是影响流通加工直接材料费用的唯一因素。（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37.按包装的保护技术可将包装分为工业包装和商业包装两种。（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38.客户服务成本包括现有客户产生的销售损失和潜在客户带来的销售损失。（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39.物流客户服务成本是一种隐性成本。（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40.物流成本率是物流成本与企业总成本之比。（  ）</w:t>
      </w:r>
    </w:p>
    <w:p>
      <w:pPr>
        <w:pStyle w:val="2"/>
        <w:keepNext w:val="0"/>
        <w:keepLines w:val="0"/>
        <w:widowControl/>
        <w:suppressLineNumbers w:val="0"/>
        <w:shd w:val="clear" w:fill="FFFFFF"/>
        <w:spacing w:before="0" w:beforeAutospacing="0" w:after="150" w:afterAutospacing="0"/>
        <w:ind w:left="0" w:right="0" w:firstLine="0"/>
        <w:jc w:val="center"/>
        <w:rPr>
          <w:rFonts w:hint="default" w:ascii="Helvetica" w:hAnsi="Helvetica" w:eastAsia="Helvetica" w:cs="Helvetica"/>
          <w:i w:val="0"/>
          <w:caps w:val="0"/>
          <w:color w:val="333333"/>
          <w:spacing w:val="0"/>
          <w:sz w:val="21"/>
          <w:szCs w:val="21"/>
        </w:rPr>
      </w:pPr>
      <w:r>
        <w:rPr>
          <w:rFonts w:ascii="Arial" w:hAnsi="Arial" w:eastAsia="Helvetica" w:cs="Arial"/>
          <w:i w:val="0"/>
          <w:caps w:val="0"/>
          <w:color w:val="333333"/>
          <w:spacing w:val="0"/>
          <w:kern w:val="0"/>
          <w:sz w:val="36"/>
          <w:szCs w:val="36"/>
          <w:shd w:val="clear" w:fill="FFFFFF"/>
          <w:lang w:val="en-US" w:eastAsia="zh-CN" w:bidi="ar"/>
        </w:rPr>
        <w:t>参考答案</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1.√；2.×；3.×；4.×；5.√；6.√；7.×；8.√；9.√；10.×；</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11.×；12.×；13.√；14.×；15.×；16.√；17.×；18.√；19.√；20.√；</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kern w:val="0"/>
          <w:sz w:val="21"/>
          <w:szCs w:val="21"/>
          <w:shd w:val="clear" w:fill="FFFFFF"/>
          <w:lang w:val="en-US" w:eastAsia="zh-CN" w:bidi="ar"/>
        </w:rPr>
        <w:t>21.√；22.√；23.×；24.√；25.√；26.√；27.√；28.√；29.×；30.√；</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31.√；32.√；33.×；34.×；35.√；36.×；37.×；38.√；39.√；40.×。</w:t>
      </w:r>
    </w:p>
    <w:p>
      <w:pPr>
        <w:pStyle w:val="2"/>
        <w:keepNext w:val="0"/>
        <w:keepLines w:val="0"/>
        <w:widowControl/>
        <w:suppressLineNumbers w:val="0"/>
        <w:shd w:val="clear" w:fill="FFFFFF"/>
        <w:spacing w:before="0" w:beforeAutospacing="0" w:after="150" w:afterAutospacing="0"/>
        <w:ind w:left="0" w:right="0" w:firstLine="0"/>
        <w:jc w:val="center"/>
        <w:rPr>
          <w:rFonts w:ascii="Helvetica" w:hAnsi="Helvetica" w:eastAsia="Helvetica" w:cs="Helvetica"/>
          <w:i w:val="0"/>
          <w:caps w:val="0"/>
          <w:color w:val="333333"/>
          <w:spacing w:val="0"/>
          <w:sz w:val="21"/>
          <w:szCs w:val="21"/>
        </w:rPr>
      </w:pPr>
      <w:r>
        <w:rPr>
          <w:rStyle w:val="4"/>
          <w:rFonts w:hint="default" w:ascii="Helvetica" w:hAnsi="Helvetica" w:eastAsia="Helvetica" w:cs="Helvetica"/>
          <w:b/>
          <w:i w:val="0"/>
          <w:caps w:val="0"/>
          <w:color w:val="000000"/>
          <w:spacing w:val="0"/>
          <w:sz w:val="36"/>
          <w:szCs w:val="36"/>
          <w:shd w:val="clear" w:fill="FFFFFF"/>
        </w:rPr>
        <w:t>物流成本管理综合练习题</w:t>
      </w:r>
    </w:p>
    <w:p>
      <w:pPr>
        <w:pStyle w:val="2"/>
        <w:keepNext w:val="0"/>
        <w:keepLines w:val="0"/>
        <w:widowControl/>
        <w:suppressLineNumbers w:val="0"/>
        <w:shd w:val="clear" w:fill="FFFFFF"/>
        <w:spacing w:before="0" w:beforeAutospacing="0" w:after="150" w:afterAutospacing="0"/>
        <w:ind w:left="0" w:right="0" w:firstLine="0"/>
        <w:jc w:val="center"/>
        <w:rPr>
          <w:rFonts w:hint="default" w:ascii="Helvetica" w:hAnsi="Helvetica" w:eastAsia="Helvetica" w:cs="Helvetica"/>
          <w:i w:val="0"/>
          <w:caps w:val="0"/>
          <w:color w:val="333333"/>
          <w:spacing w:val="0"/>
          <w:sz w:val="21"/>
          <w:szCs w:val="21"/>
        </w:rPr>
      </w:pPr>
      <w:r>
        <w:rPr>
          <w:rStyle w:val="4"/>
          <w:rFonts w:hint="default" w:ascii="Helvetica" w:hAnsi="Helvetica" w:eastAsia="Helvetica" w:cs="Helvetica"/>
          <w:b/>
          <w:i w:val="0"/>
          <w:caps w:val="0"/>
          <w:color w:val="000000"/>
          <w:spacing w:val="0"/>
          <w:sz w:val="36"/>
          <w:szCs w:val="36"/>
          <w:shd w:val="clear" w:fill="FFFFFF"/>
        </w:rPr>
        <w:t>填空题</w:t>
      </w:r>
    </w:p>
    <w:p>
      <w:pPr>
        <w:pStyle w:val="2"/>
        <w:keepNext w:val="0"/>
        <w:keepLines w:val="0"/>
        <w:widowControl/>
        <w:suppressLineNumbers w:val="0"/>
        <w:shd w:val="clear" w:fill="FFFFFF"/>
        <w:spacing w:before="0" w:beforeAutospacing="0" w:after="150" w:afterAutospacing="0"/>
        <w:ind w:left="0" w:right="0" w:firstLine="0"/>
        <w:rPr>
          <w:rFonts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1.物流成本是物流活动中所消耗的物化劳动和</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的货币表现。</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2.成本性态是指成本总额与</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之间的依存关系。</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3.作业成本理论下分配成本的依据是</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4.作业中心是成本归集的基本单位，它由一项作业或</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组成。</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5.反映企业物流经营管理工作质量和劳动耗费水平的综合指标是</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6.运用比较分析法时要注意指标的可比性和</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的确定。</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7.物流管理追求的总目标是</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8.凡是实际成本低于标准成本的差异都称为</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9.一般来说，随着预测时间的延长，定量预测精度会</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10.两个备选方案在总成本相等时的业务量称为</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11.狭义的物流成本控制仅指</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12.物流成本控制要求首先制定</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13.物流业的经营重心应在</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，应将其视为控制成本的首要对象。</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14.仓储成本主要发生在出入库过程中，因而定价期的确定需要考虑</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15.进行仓储成本管理的目的是降低</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，从而提高企业的经济效益。</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16.企业为了实现一次订货而进行的各种活动的费用称为</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17.用最经济的办法实现储存的功能称为</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18.配送成本是配送过程中所消耗的各种活劳动和</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的货币表现。</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19.在完成配装货物过程中所发生的各种费用称为</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20.配送成本控制方法包括绝对成本控制法和</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21.标准成本差异是标准成本同</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的差额。</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22.普通包装的物料逐个进行装卸搬运，叫做</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23.企业经营的目标是效益的</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24.物流成本绩效评价将企业物流过程划分为各种不同形式的</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25.物流责任中心是一个</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相结合的实体。</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26.物流责任中心具有相对独立的经营活动和</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活动。</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27.对物流利润中心进行业绩评价和奖惩，通常以</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作为业绩评价指标。</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28.物流投资中心既要对收入、成本和利润负责，又要对</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负责。</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29.物流责任中心的业绩评价和考核通过编制</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来完成。</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30.克服时间距离所发生的成本称为</w:t>
      </w:r>
      <w:r>
        <w:rPr>
          <w:rFonts w:hint="default" w:ascii="Helvetica" w:hAnsi="Helvetica" w:eastAsia="Helvetica" w:cs="Helvetica"/>
          <w:i w:val="0"/>
          <w:caps w:val="0"/>
          <w:color w:val="333333"/>
          <w:spacing w:val="0"/>
          <w:sz w:val="21"/>
          <w:szCs w:val="21"/>
          <w:u w:val="single"/>
          <w:shd w:val="clear" w:fill="FFFFFF"/>
        </w:rPr>
        <w:t>          </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jc w:val="center"/>
        <w:rPr>
          <w:rFonts w:hint="default" w:ascii="Helvetica" w:hAnsi="Helvetica" w:eastAsia="Helvetica" w:cs="Helvetica"/>
          <w:i w:val="0"/>
          <w:caps w:val="0"/>
          <w:color w:val="333333"/>
          <w:spacing w:val="0"/>
          <w:sz w:val="21"/>
          <w:szCs w:val="21"/>
        </w:rPr>
      </w:pPr>
      <w:r>
        <w:rPr>
          <w:rStyle w:val="4"/>
          <w:rFonts w:hint="default" w:ascii="Helvetica" w:hAnsi="Helvetica" w:eastAsia="Helvetica" w:cs="Helvetica"/>
          <w:b/>
          <w:i w:val="0"/>
          <w:caps w:val="0"/>
          <w:color w:val="000000"/>
          <w:spacing w:val="0"/>
          <w:sz w:val="36"/>
          <w:szCs w:val="36"/>
          <w:shd w:val="clear" w:fill="FFFFFF"/>
        </w:rPr>
        <w:t>参考答案</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1.活劳动</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2.业务总量</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3.成本动因</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4.一组作业</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5.物流成本</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6.指标差异</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7.物流合理化</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8.有利差异</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9.降低</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10.成本无差别点</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11.事中控制</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12.成本控制标准</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13.运输作业</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14.货物存期</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15.物流系统成本</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16.订货成本</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 17.仓储成本优化</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18.物化劳动</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19.配装成本</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20.相对成本控制法</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21.实际成本</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22.分块处理</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23.最大化</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24.责任中心</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25.责权利</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 </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333333"/>
          <w:spacing w:val="0"/>
          <w:sz w:val="21"/>
          <w:szCs w:val="21"/>
          <w:shd w:val="clear" w:fill="FFFFFF"/>
        </w:rPr>
        <w:t>26.财务收支</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27.边际贡献</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28.投资效果</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29.物流责任报告</w:t>
      </w:r>
      <w:r>
        <w:rPr>
          <w:rFonts w:hint="eastAsia" w:ascii="宋体" w:hAnsi="宋体" w:eastAsia="宋体" w:cs="宋体"/>
          <w:i w:val="0"/>
          <w:caps w:val="0"/>
          <w:color w:val="333333"/>
          <w:spacing w:val="0"/>
          <w:sz w:val="21"/>
          <w:szCs w:val="21"/>
          <w:shd w:val="clear" w:fill="FFFFFF"/>
        </w:rPr>
        <w:t>；</w:t>
      </w:r>
      <w:r>
        <w:rPr>
          <w:rFonts w:hint="default" w:ascii="Helvetica" w:hAnsi="Helvetica" w:eastAsia="Helvetica" w:cs="Helvetica"/>
          <w:i w:val="0"/>
          <w:caps w:val="0"/>
          <w:color w:val="333333"/>
          <w:spacing w:val="0"/>
          <w:sz w:val="21"/>
          <w:szCs w:val="21"/>
          <w:shd w:val="clear" w:fill="FFFFFF"/>
        </w:rPr>
        <w:t>30.持有成本</w:t>
      </w:r>
      <w:r>
        <w:rPr>
          <w:rFonts w:hint="eastAsia" w:ascii="宋体" w:hAnsi="宋体" w:eastAsia="宋体" w:cs="宋体"/>
          <w:i w:val="0"/>
          <w:caps w:val="0"/>
          <w:color w:val="333333"/>
          <w:spacing w:val="0"/>
          <w:sz w:val="21"/>
          <w:szCs w:val="21"/>
          <w:shd w:val="clear" w:fill="FFFFFF"/>
        </w:rPr>
        <w:t>。</w:t>
      </w:r>
    </w:p>
    <w:p>
      <w:pPr>
        <w:pStyle w:val="2"/>
        <w:keepNext w:val="0"/>
        <w:keepLines w:val="0"/>
        <w:widowControl/>
        <w:suppressLineNumbers w:val="0"/>
        <w:shd w:val="clear" w:fill="FFFFFF"/>
        <w:spacing w:before="0" w:beforeAutospacing="0" w:after="150" w:afterAutospacing="0"/>
        <w:ind w:left="0" w:right="0" w:firstLine="0"/>
        <w:jc w:val="center"/>
        <w:rPr>
          <w:rFonts w:ascii="Helvetica" w:hAnsi="Helvetica" w:eastAsia="Helvetica" w:cs="Helvetica"/>
          <w:i w:val="0"/>
          <w:caps w:val="0"/>
          <w:color w:val="333333"/>
          <w:spacing w:val="0"/>
          <w:sz w:val="21"/>
          <w:szCs w:val="21"/>
        </w:rPr>
      </w:pPr>
      <w:r>
        <w:rPr>
          <w:rStyle w:val="4"/>
          <w:rFonts w:hint="default" w:ascii="Helvetica" w:hAnsi="Helvetica" w:eastAsia="Helvetica" w:cs="Helvetica"/>
          <w:b/>
          <w:i w:val="0"/>
          <w:caps w:val="0"/>
          <w:color w:val="000000"/>
          <w:spacing w:val="0"/>
          <w:sz w:val="36"/>
          <w:szCs w:val="36"/>
          <w:shd w:val="clear" w:fill="FFFFFF"/>
        </w:rPr>
        <w:t>物流成本管理综合练习题</w:t>
      </w:r>
    </w:p>
    <w:p>
      <w:pPr>
        <w:pStyle w:val="2"/>
        <w:keepNext w:val="0"/>
        <w:keepLines w:val="0"/>
        <w:widowControl/>
        <w:suppressLineNumbers w:val="0"/>
        <w:shd w:val="clear" w:fill="FFFFFF"/>
        <w:spacing w:before="0" w:beforeAutospacing="0" w:after="150" w:afterAutospacing="0"/>
        <w:ind w:left="0" w:right="0" w:firstLine="0"/>
        <w:jc w:val="center"/>
        <w:rPr>
          <w:rFonts w:hint="default" w:ascii="Helvetica" w:hAnsi="Helvetica" w:eastAsia="Helvetica" w:cs="Helvetica"/>
          <w:i w:val="0"/>
          <w:caps w:val="0"/>
          <w:color w:val="333333"/>
          <w:spacing w:val="0"/>
          <w:sz w:val="21"/>
          <w:szCs w:val="21"/>
        </w:rPr>
      </w:pPr>
      <w:r>
        <w:rPr>
          <w:rStyle w:val="4"/>
          <w:rFonts w:hint="default" w:ascii="Helvetica" w:hAnsi="Helvetica" w:eastAsia="Helvetica" w:cs="Helvetica"/>
          <w:b/>
          <w:i w:val="0"/>
          <w:caps w:val="0"/>
          <w:color w:val="000000"/>
          <w:spacing w:val="0"/>
          <w:sz w:val="36"/>
          <w:szCs w:val="36"/>
          <w:shd w:val="clear" w:fill="FFFFFF"/>
        </w:rPr>
        <w:t>计算题</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1、某车间加工一种新产品投放市场，据分析，其单价不能高于同类产品单价的120%，即单价不能超过50元。预计加工该产品的固定性加工费用(如设备折旧费等)全年为3000元。该产品的目标利润为20000元，据市场调查估算的销售量为1150件。试算该产品的目标单位变动成本。</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2、（1）某厂某产品的材料耗用定额为10公斤，每公斤标准价格为1元，材料标准成本为10元（10×1）。如本月投入生产120台，实际消耗材料1250公斤，实际单位为每公斤1.10元。请计算出价格差异、数量差异。（2）上述产品的直接人工标准工时为每台8小时，每小时标准工资率为0.5元，直接人工的标准成本为4元（8×0.5）。如生产120台共耗用900工时，实际工资率为0.6元，请计算人工效能差异和工资率差异。（3）上述产品的变动制造费用的计划单位成本，其标准工时为8小时，标准费用分配率为0.25元，则标准成本为2元（8×0.25）。如实际产量120台的实际耗用为900小时，实际费用分配率为0.2元，请计算变动制造费用效能差异和变动制造费用耗用差异。</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3、某运输企业11月份的计划周转量为2500千吨公里，单位运价为200元/千吨公里，单位变动成本为100元/千吨公里，营业税率为5％，固定成本为15万元，问如何确定保本运输周转量。</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4、某运输企业在今年第一季度的运输计划是总运量为3500千吨公里，单位运价为150元/千吨公里，实际上第一季度末实际运输周转量为3600千吨公里，而实际这一季度平均运价为145元/千吨公里，请从运输总成本和单位成本的计划完成程度和完成率进行季度分析。</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5、某船×月份船舶固定费用90000元，该月份营运30天，其中20天为第2航次，8天为第3航次(航次尚未完毕)，另有2天从事施救工作。该船×月份船舶固定费用应如何计算分配？</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6、某远洋运输企业用20英尺集装箱100只，40英尺集装箱50只，×月份共支付集装箱固定费用600000元，×轮×航次装20英尺集装箱10只，该航次计25天，应摊集装箱固定费用是多少？</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7、明泰公司本月生产A包装物400件，耗用某种材料3500kg，材料实际单元价为0.50元／kg；直接材料的单位产品用量标准为6.2kg，每千克材料的标准价格为0.40元。试分析其直接材料价格差异与用量差异。</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8、本月包装A产品400件，实际使用工时1000h，支付工资6000元；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包装单位产品的人工标准成本是12元／件，每件产品的标准工时为2.4h，即标准工资率为5元／h。试分析其工资率差异与人工效率差异。</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9、工人张力装卸A产品100件，计件单价0.60元，装卸B产品60件，计件单价0.80元，则该工人的工资是多少？</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7"/>
          <w:szCs w:val="27"/>
          <w:shd w:val="clear" w:fill="FFFFFF"/>
        </w:rPr>
        <w:t>10、车工王林本月加工包装A产品300个，每个定额工时30分钟，包装B产品198件，每件定额工时10分钟，该车工小时工资率为l.50元，应得计件工资是多少？</w:t>
      </w:r>
    </w:p>
    <w:p>
      <w:pPr>
        <w:pStyle w:val="2"/>
        <w:keepNext w:val="0"/>
        <w:keepLines w:val="0"/>
        <w:widowControl/>
        <w:suppressLineNumbers w:val="0"/>
        <w:shd w:val="clear" w:fill="FFFFFF"/>
        <w:spacing w:before="0" w:beforeAutospacing="0" w:after="150" w:afterAutospacing="0"/>
        <w:ind w:left="0" w:right="0" w:firstLine="0"/>
        <w:jc w:val="center"/>
        <w:rPr>
          <w:rFonts w:hint="default" w:ascii="Helvetica" w:hAnsi="Helvetica" w:eastAsia="Helvetica" w:cs="Helvetica"/>
          <w:i w:val="0"/>
          <w:caps w:val="0"/>
          <w:color w:val="333333"/>
          <w:spacing w:val="0"/>
          <w:sz w:val="21"/>
          <w:szCs w:val="21"/>
        </w:rPr>
      </w:pPr>
      <w:r>
        <w:rPr>
          <w:rStyle w:val="4"/>
          <w:rFonts w:hint="default" w:ascii="Helvetica" w:hAnsi="Helvetica" w:eastAsia="Helvetica" w:cs="Helvetica"/>
          <w:b/>
          <w:i w:val="0"/>
          <w:caps w:val="0"/>
          <w:color w:val="000000"/>
          <w:spacing w:val="0"/>
          <w:sz w:val="36"/>
          <w:szCs w:val="36"/>
          <w:shd w:val="clear" w:fill="FFFFFF"/>
        </w:rPr>
        <w:t>参考答案</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1、该产品的目标单位变动成本为=单位售价-（利润+固定成本）/预计销售量</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=50元/件-（20000元+3000元）/1150件=30元/件</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2、（1）材料数量差异=（1，250×1）－（120×10×1）=50（元）</w:t>
      </w:r>
      <w:r>
        <w:rPr>
          <w:rFonts w:hint="default" w:ascii="Helvetica" w:hAnsi="Helvetica" w:eastAsia="Helvetica" w:cs="Helvetica"/>
          <w:i w:val="0"/>
          <w:caps w:val="0"/>
          <w:color w:val="333333"/>
          <w:spacing w:val="0"/>
          <w:sz w:val="21"/>
          <w:szCs w:val="21"/>
          <w:shd w:val="clear" w:fill="FFFFFF"/>
        </w:rPr>
        <w:br w:type="textWrapping"/>
      </w:r>
      <w:r>
        <w:rPr>
          <w:rFonts w:hint="default" w:ascii="Helvetica" w:hAnsi="Helvetica" w:eastAsia="Helvetica" w:cs="Helvetica"/>
          <w:i w:val="0"/>
          <w:caps w:val="0"/>
          <w:color w:val="000000"/>
          <w:spacing w:val="0"/>
          <w:sz w:val="21"/>
          <w:szCs w:val="21"/>
          <w:shd w:val="clear" w:fill="FFFFFF"/>
        </w:rPr>
        <w:t>材料价格差异=（1，250×1.10）－（1，250×1）＝125（元）</w:t>
      </w:r>
      <w:r>
        <w:rPr>
          <w:rFonts w:hint="default" w:ascii="Helvetica" w:hAnsi="Helvetica" w:eastAsia="Helvetica" w:cs="Helvetica"/>
          <w:i w:val="0"/>
          <w:caps w:val="0"/>
          <w:color w:val="333333"/>
          <w:spacing w:val="0"/>
          <w:sz w:val="21"/>
          <w:szCs w:val="21"/>
          <w:shd w:val="clear" w:fill="FFFFFF"/>
        </w:rPr>
        <w:br w:type="textWrapping"/>
      </w:r>
      <w:r>
        <w:rPr>
          <w:rFonts w:hint="default" w:ascii="Helvetica" w:hAnsi="Helvetica" w:eastAsia="Helvetica" w:cs="Helvetica"/>
          <w:i w:val="0"/>
          <w:caps w:val="0"/>
          <w:color w:val="000000"/>
          <w:spacing w:val="0"/>
          <w:sz w:val="21"/>
          <w:szCs w:val="21"/>
          <w:shd w:val="clear" w:fill="FFFFFF"/>
        </w:rPr>
        <w:t>（2）人工效能差异= （900×0.5） - （120×8×0.5）=-30（元）（节约）</w:t>
      </w:r>
      <w:r>
        <w:rPr>
          <w:rFonts w:hint="default" w:ascii="Helvetica" w:hAnsi="Helvetica" w:eastAsia="Helvetica" w:cs="Helvetica"/>
          <w:i w:val="0"/>
          <w:caps w:val="0"/>
          <w:color w:val="333333"/>
          <w:spacing w:val="0"/>
          <w:sz w:val="21"/>
          <w:szCs w:val="21"/>
          <w:shd w:val="clear" w:fill="FFFFFF"/>
        </w:rPr>
        <w:br w:type="textWrapping"/>
      </w:r>
      <w:r>
        <w:rPr>
          <w:rFonts w:hint="default" w:ascii="Helvetica" w:hAnsi="Helvetica" w:eastAsia="Helvetica" w:cs="Helvetica"/>
          <w:i w:val="0"/>
          <w:caps w:val="0"/>
          <w:color w:val="000000"/>
          <w:spacing w:val="0"/>
          <w:sz w:val="21"/>
          <w:szCs w:val="21"/>
          <w:shd w:val="clear" w:fill="FFFFFF"/>
        </w:rPr>
        <w:t>工资率差异=（900×0.6 ）-（900×0.5）=90（元）（超支）</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（3）变动制造费用效能差异＝(900×0.25)－（120×8×0.25）=-15元（节约）</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变动制造费用耗用差异＝(900×0.20)－（900×0.25）=-45元（节约）</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3、                                              固定成本</w:t>
      </w:r>
      <w:r>
        <w:rPr>
          <w:rFonts w:hint="default" w:ascii="Helvetica" w:hAnsi="Helvetica" w:eastAsia="Helvetica" w:cs="Helvetica"/>
          <w:i w:val="0"/>
          <w:caps w:val="0"/>
          <w:color w:val="333333"/>
          <w:spacing w:val="0"/>
          <w:sz w:val="21"/>
          <w:szCs w:val="21"/>
          <w:shd w:val="clear" w:fill="FFFFFF"/>
        </w:rPr>
        <w:br w:type="textWrapping"/>
      </w:r>
      <w:r>
        <w:rPr>
          <w:rFonts w:hint="default" w:ascii="Helvetica" w:hAnsi="Helvetica" w:eastAsia="Helvetica" w:cs="Helvetica"/>
          <w:i w:val="0"/>
          <w:caps w:val="0"/>
          <w:color w:val="000000"/>
          <w:spacing w:val="0"/>
          <w:sz w:val="21"/>
          <w:szCs w:val="21"/>
          <w:shd w:val="clear" w:fill="FFFFFF"/>
        </w:rPr>
        <w:t>保本运输周转量＝ ——————————————————</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单位运价×（1－营业税率）－单位变动成本</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＝1666.67（吨公里）</w:t>
      </w:r>
    </w:p>
    <w:p>
      <w:pPr>
        <w:pStyle w:val="2"/>
        <w:keepNext w:val="0"/>
        <w:keepLines w:val="0"/>
        <w:widowControl/>
        <w:suppressLineNumbers w:val="0"/>
        <w:shd w:val="clear" w:fill="FFFFFF"/>
        <w:spacing w:before="0" w:beforeAutospacing="0" w:after="150" w:afterAutospacing="0"/>
        <w:ind w:left="0" w:right="0" w:firstLine="0"/>
        <w:jc w:val="left"/>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4、单位成本计划完成程度=实际单位成本/计划单位成本×100%=145/150×100%=97%</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单位成本比计划降低率 =100% - 单位计划完成程度=100% - 97%=3%</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总成本比计划降低额=计划总成本- 实际总成本=3600×150-3600×145=18000</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5、计算分配如下：</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该船每营运天船舶固定费用=900000元/30天=3000元／天；</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该船第2航次应负担船舶固定费用=3000元／天× 20天=60000元：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该船第3航次应负担船舶固定费用=3000元／天×8天=24000元：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该船与运输无关工作应负担船舶固定费用=3000元／天× 2天=6000元。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根据以上计算结果，第2航次已完航次成本负担船舶固定费用60000元，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第3航次未完航次成本应负担船舶固定费用24000元，与运输无关工作(施</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救工作)负担船舶固定费用6000元，计算运输成本时，应予扣除。</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6、计算如下：</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每标准箱天集装箱固定费用=  600000/30(100+2×50)元=100元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应摊集装箱固定费用=每标准箱天集装箱固定费用×船×航次应摊集装箱固定费用=100元／天箱×25天×10箱=25000元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7、解：直接材料成本差异=实际成本一标准成本</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=3500kg×0.5元／kg一400×6.2kg×0.4元／kg</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=1750元一992元=758元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其中：  直接材料价格差异=3500 kg×(0.50—0.40)元／kg=350元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直接材料用量差异=(3500—400×6.2)kg×0．40元／kg=408元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8、解：直接人工差异=实际人工成本一标准人工成本</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=6000元一400件×12元/件=1200元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其中：工资率差异=l000h×(6000／1000-5)元/小时</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=1000h×(6-5)元/小时</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=1000元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人工效率差异=(1000-960) 小时× 5元/小时</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            =40h×5元／小时</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=200元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9、该工人的工资= 100件×O.6元／件+60件×0.80元／件=108元</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10、计算如下：</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完成工时定额=(300个×30分钟／个+198件×10分钟／件)／60小时=183小时</w:t>
      </w:r>
    </w:p>
    <w:p>
      <w:pPr>
        <w:pStyle w:val="2"/>
        <w:keepNext w:val="0"/>
        <w:keepLines w:val="0"/>
        <w:widowControl/>
        <w:suppressLineNumbers w:val="0"/>
        <w:shd w:val="clear" w:fill="FFFFFF"/>
        <w:spacing w:before="0" w:beforeAutospacing="0" w:after="150" w:afterAutospacing="0"/>
        <w:ind w:left="0" w:right="0" w:firstLine="0"/>
        <w:rPr>
          <w:rFonts w:hint="default" w:ascii="Helvetica" w:hAnsi="Helvetica" w:eastAsia="Helvetica" w:cs="Helvetica"/>
          <w:i w:val="0"/>
          <w:caps w:val="0"/>
          <w:color w:val="333333"/>
          <w:spacing w:val="0"/>
          <w:sz w:val="21"/>
          <w:szCs w:val="21"/>
        </w:rPr>
      </w:pPr>
      <w:r>
        <w:rPr>
          <w:rFonts w:hint="default" w:ascii="Helvetica" w:hAnsi="Helvetica" w:eastAsia="Helvetica" w:cs="Helvetica"/>
          <w:i w:val="0"/>
          <w:caps w:val="0"/>
          <w:color w:val="000000"/>
          <w:spacing w:val="0"/>
          <w:sz w:val="21"/>
          <w:szCs w:val="21"/>
          <w:shd w:val="clear" w:fill="FFFFFF"/>
        </w:rPr>
        <w:t>应得的计件工资=183小时×1.50元/小时=274.50元</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AFF" w:usb1="C0007843" w:usb2="00000009" w:usb3="00000000" w:csb0="400001FF" w:csb1="FFFF0000"/>
  </w:font>
  <w:font w:name="PMingLiU">
    <w:panose1 w:val="02020500000000000000"/>
    <w:charset w:val="88"/>
    <w:family w:val="auto"/>
    <w:pitch w:val="default"/>
    <w:sig w:usb0="A00002FF" w:usb1="28CFFCFA" w:usb2="00000016" w:usb3="00000000" w:csb0="001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EF963A4"/>
    <w:rsid w:val="6EF963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2020-06-18T09:14:00Z</dcterms:created>
  <dc:creator>Administrator</dc:creator>
  <cp:lastModifiedBy>Administrator</cp:lastModifiedBy>
  <dcterms:modified xsi:type="dcterms:W3CDTF">2020-06-18T09:16:35Z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